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87D" w:rsidRPr="00670538" w:rsidRDefault="0013687D" w:rsidP="0013687D">
      <w:pPr>
        <w:pStyle w:val="CRCoverPage"/>
        <w:tabs>
          <w:tab w:val="right" w:pos="9639"/>
        </w:tabs>
        <w:spacing w:after="0"/>
        <w:rPr>
          <w:rFonts w:eastAsia="맑은 고딕"/>
          <w:b/>
          <w:i/>
          <w:noProof/>
          <w:sz w:val="28"/>
        </w:rPr>
      </w:pPr>
      <w:bookmarkStart w:id="0" w:name="_GoBack"/>
      <w:r w:rsidRPr="00670538">
        <w:rPr>
          <w:b/>
          <w:noProof/>
          <w:sz w:val="24"/>
        </w:rPr>
        <w:t>3GPP TSG-RAN WG2 Meeting #</w:t>
      </w:r>
      <w:r w:rsidR="00E64321" w:rsidRPr="00670538">
        <w:rPr>
          <w:rFonts w:eastAsia="맑은 고딕" w:hint="eastAsia"/>
          <w:b/>
          <w:noProof/>
          <w:sz w:val="24"/>
          <w:lang w:eastAsia="ko-KR"/>
        </w:rPr>
        <w:t>9</w:t>
      </w:r>
      <w:r w:rsidR="00E64321">
        <w:rPr>
          <w:rFonts w:eastAsia="맑은 고딕" w:hint="eastAsia"/>
          <w:b/>
          <w:noProof/>
          <w:sz w:val="24"/>
          <w:lang w:eastAsia="ko-KR"/>
        </w:rPr>
        <w:t>1</w:t>
      </w:r>
      <w:r w:rsidRPr="00670538">
        <w:rPr>
          <w:b/>
          <w:i/>
          <w:noProof/>
          <w:sz w:val="28"/>
        </w:rPr>
        <w:tab/>
      </w:r>
      <w:r w:rsidR="006B5FEE" w:rsidRPr="006B5FEE">
        <w:rPr>
          <w:b/>
          <w:i/>
          <w:noProof/>
          <w:sz w:val="28"/>
        </w:rPr>
        <w:t>R2-153183</w:t>
      </w:r>
    </w:p>
    <w:p w:rsidR="007F64DD" w:rsidRPr="00670538" w:rsidRDefault="00E64321" w:rsidP="007F64DD">
      <w:pPr>
        <w:pStyle w:val="CRCoverPage"/>
        <w:outlineLvl w:val="0"/>
        <w:rPr>
          <w:b/>
          <w:noProof/>
          <w:sz w:val="24"/>
        </w:rPr>
      </w:pPr>
      <w:r w:rsidRPr="00E64321">
        <w:rPr>
          <w:rFonts w:eastAsiaTheme="minorEastAsia" w:hint="eastAsia"/>
          <w:b/>
          <w:noProof/>
          <w:sz w:val="24"/>
          <w:lang w:eastAsia="ko-KR"/>
        </w:rPr>
        <w:t xml:space="preserve">Beijing, China, Aug 24 </w:t>
      </w:r>
      <w:r w:rsidRPr="00E64321">
        <w:rPr>
          <w:rFonts w:eastAsiaTheme="minorEastAsia"/>
          <w:b/>
          <w:noProof/>
          <w:sz w:val="24"/>
          <w:lang w:eastAsia="ko-KR"/>
        </w:rPr>
        <w:t>–</w:t>
      </w:r>
      <w:r w:rsidRPr="00E64321">
        <w:rPr>
          <w:rFonts w:eastAsiaTheme="minorEastAsia" w:hint="eastAsia"/>
          <w:b/>
          <w:noProof/>
          <w:sz w:val="24"/>
          <w:lang w:eastAsia="ko-KR"/>
        </w:rPr>
        <w:t xml:space="preserve"> Aug 28, 2015</w:t>
      </w:r>
    </w:p>
    <w:p w:rsidR="0013687D" w:rsidRPr="00670538" w:rsidRDefault="0013687D" w:rsidP="0013687D">
      <w:pPr>
        <w:pStyle w:val="a3"/>
        <w:rPr>
          <w:noProof w:val="0"/>
          <w:lang w:val="en-GB"/>
        </w:rPr>
      </w:pPr>
    </w:p>
    <w:p w:rsidR="0013687D" w:rsidRPr="00670538" w:rsidRDefault="0013687D" w:rsidP="00C70144">
      <w:pPr>
        <w:tabs>
          <w:tab w:val="left" w:pos="1985"/>
        </w:tabs>
        <w:ind w:left="1981" w:hangingChars="841" w:hanging="1981"/>
        <w:rPr>
          <w:rFonts w:ascii="Arial" w:hAnsi="Arial"/>
          <w:sz w:val="24"/>
          <w:lang w:val="en-US" w:eastAsia="ko-KR"/>
        </w:rPr>
      </w:pPr>
      <w:r w:rsidRPr="00670538">
        <w:rPr>
          <w:rFonts w:ascii="Arial" w:hAnsi="Arial"/>
          <w:b/>
          <w:sz w:val="24"/>
          <w:lang w:val="en-US"/>
        </w:rPr>
        <w:t>Agenda item:</w:t>
      </w:r>
      <w:bookmarkStart w:id="1" w:name="Source"/>
      <w:bookmarkEnd w:id="1"/>
      <w:r w:rsidRPr="00670538">
        <w:rPr>
          <w:rFonts w:ascii="Arial" w:hAnsi="Arial" w:hint="eastAsia"/>
          <w:b/>
          <w:sz w:val="24"/>
          <w:lang w:val="en-US" w:eastAsia="ko-KR"/>
        </w:rPr>
        <w:tab/>
      </w:r>
      <w:r w:rsidRPr="00670538">
        <w:rPr>
          <w:rFonts w:ascii="Arial" w:hAnsi="Arial" w:hint="eastAsia"/>
          <w:b/>
          <w:sz w:val="24"/>
          <w:lang w:val="en-US" w:eastAsia="ko-KR"/>
        </w:rPr>
        <w:tab/>
      </w:r>
      <w:r w:rsidR="00D574DC" w:rsidRPr="00670538">
        <w:rPr>
          <w:rFonts w:ascii="Arial" w:hAnsi="Arial" w:hint="eastAsia"/>
          <w:sz w:val="24"/>
          <w:lang w:val="en-US" w:eastAsia="ko-KR"/>
        </w:rPr>
        <w:t>7.</w:t>
      </w:r>
      <w:r w:rsidR="00816365" w:rsidRPr="00670538">
        <w:rPr>
          <w:rFonts w:ascii="Arial" w:hAnsi="Arial" w:hint="eastAsia"/>
          <w:sz w:val="24"/>
          <w:lang w:val="en-US" w:eastAsia="ko-KR"/>
        </w:rPr>
        <w:t>6.</w:t>
      </w:r>
      <w:r w:rsidR="002D39CB">
        <w:rPr>
          <w:rFonts w:ascii="Arial" w:hAnsi="Arial" w:hint="eastAsia"/>
          <w:sz w:val="24"/>
          <w:lang w:val="en-US" w:eastAsia="ko-KR"/>
        </w:rPr>
        <w:t xml:space="preserve">2.2 </w:t>
      </w:r>
      <w:r w:rsidR="0072397A">
        <w:rPr>
          <w:rFonts w:ascii="Arial" w:hAnsi="Arial" w:hint="eastAsia"/>
          <w:sz w:val="24"/>
          <w:lang w:val="en-US" w:eastAsia="ko-KR"/>
        </w:rPr>
        <w:t>(</w:t>
      </w:r>
      <w:proofErr w:type="spellStart"/>
      <w:r w:rsidR="0072397A" w:rsidRPr="0072397A">
        <w:rPr>
          <w:rFonts w:ascii="Arial" w:hAnsi="Arial"/>
          <w:sz w:val="24"/>
          <w:lang w:val="en-US" w:eastAsia="ko-KR"/>
        </w:rPr>
        <w:t>LTE_WLAN_radio</w:t>
      </w:r>
      <w:proofErr w:type="spellEnd"/>
      <w:r w:rsidR="0072397A" w:rsidRPr="0072397A">
        <w:rPr>
          <w:rFonts w:ascii="Arial" w:hAnsi="Arial"/>
          <w:sz w:val="24"/>
          <w:lang w:val="en-US" w:eastAsia="ko-KR"/>
        </w:rPr>
        <w:t>-Core</w:t>
      </w:r>
      <w:r w:rsidR="0072397A">
        <w:rPr>
          <w:rFonts w:ascii="Arial" w:hAnsi="Arial" w:hint="eastAsia"/>
          <w:sz w:val="24"/>
          <w:lang w:val="en-US" w:eastAsia="ko-KR"/>
        </w:rPr>
        <w:t>)</w:t>
      </w:r>
    </w:p>
    <w:p w:rsidR="0013687D" w:rsidRPr="00670538" w:rsidRDefault="0013687D" w:rsidP="0013687D">
      <w:pPr>
        <w:tabs>
          <w:tab w:val="left" w:pos="1985"/>
        </w:tabs>
        <w:ind w:left="1981" w:hangingChars="841" w:hanging="1981"/>
        <w:rPr>
          <w:rFonts w:ascii="Arial" w:hAnsi="Arial"/>
          <w:sz w:val="24"/>
          <w:lang w:val="en-US"/>
        </w:rPr>
      </w:pPr>
      <w:r w:rsidRPr="00670538">
        <w:rPr>
          <w:rFonts w:ascii="Arial" w:hAnsi="Arial"/>
          <w:b/>
          <w:sz w:val="24"/>
          <w:lang w:val="en-US"/>
        </w:rPr>
        <w:t>Source:</w:t>
      </w:r>
      <w:r w:rsidRPr="00670538">
        <w:rPr>
          <w:rFonts w:ascii="Arial" w:hAnsi="Arial" w:hint="eastAsia"/>
          <w:b/>
          <w:sz w:val="24"/>
          <w:lang w:val="en-US" w:eastAsia="ko-KR"/>
        </w:rPr>
        <w:tab/>
      </w:r>
      <w:r w:rsidRPr="00670538">
        <w:rPr>
          <w:rFonts w:ascii="Arial" w:hAnsi="Arial" w:hint="eastAsia"/>
          <w:sz w:val="24"/>
          <w:lang w:val="en-US" w:eastAsia="ko-KR"/>
        </w:rPr>
        <w:t>LG Electronics Inc.</w:t>
      </w:r>
    </w:p>
    <w:p w:rsidR="0013687D" w:rsidRPr="00670538" w:rsidRDefault="0013687D" w:rsidP="0013687D">
      <w:pPr>
        <w:tabs>
          <w:tab w:val="left" w:pos="1985"/>
        </w:tabs>
        <w:ind w:left="1980" w:hanging="1980"/>
        <w:rPr>
          <w:rFonts w:ascii="Arial" w:hAnsi="Arial"/>
          <w:sz w:val="24"/>
          <w:lang w:val="en-US" w:eastAsia="ko-KR"/>
        </w:rPr>
      </w:pPr>
      <w:r w:rsidRPr="00670538">
        <w:rPr>
          <w:rFonts w:ascii="Arial" w:hAnsi="Arial"/>
          <w:b/>
          <w:sz w:val="24"/>
          <w:lang w:val="en-US"/>
        </w:rPr>
        <w:t>Title:</w:t>
      </w:r>
      <w:r w:rsidRPr="00670538">
        <w:rPr>
          <w:rFonts w:ascii="Arial" w:hAnsi="Arial"/>
          <w:sz w:val="24"/>
          <w:lang w:val="en-US"/>
        </w:rPr>
        <w:t xml:space="preserve"> </w:t>
      </w:r>
      <w:r w:rsidRPr="00670538">
        <w:rPr>
          <w:rFonts w:ascii="Arial" w:hAnsi="Arial"/>
          <w:sz w:val="24"/>
          <w:lang w:val="en-US"/>
        </w:rPr>
        <w:tab/>
      </w:r>
      <w:r w:rsidR="000A71BB" w:rsidRPr="00670538">
        <w:rPr>
          <w:rFonts w:ascii="Arial" w:hAnsi="Arial" w:hint="eastAsia"/>
          <w:sz w:val="24"/>
          <w:lang w:val="en-US" w:eastAsia="ko-KR"/>
        </w:rPr>
        <w:t xml:space="preserve">2C </w:t>
      </w:r>
      <w:proofErr w:type="spellStart"/>
      <w:r w:rsidR="000A71BB" w:rsidRPr="00670538">
        <w:rPr>
          <w:rFonts w:ascii="Arial" w:hAnsi="Arial" w:hint="eastAsia"/>
          <w:sz w:val="24"/>
          <w:lang w:val="en-US" w:eastAsia="ko-KR"/>
        </w:rPr>
        <w:t>vs</w:t>
      </w:r>
      <w:proofErr w:type="spellEnd"/>
      <w:r w:rsidR="000A71BB" w:rsidRPr="00670538">
        <w:rPr>
          <w:rFonts w:ascii="Arial" w:hAnsi="Arial" w:hint="eastAsia"/>
          <w:sz w:val="24"/>
          <w:lang w:val="en-US" w:eastAsia="ko-KR"/>
        </w:rPr>
        <w:t xml:space="preserve"> 3C</w:t>
      </w:r>
    </w:p>
    <w:p w:rsidR="0013687D" w:rsidRPr="00670538" w:rsidRDefault="0013687D" w:rsidP="0013687D">
      <w:pPr>
        <w:tabs>
          <w:tab w:val="left" w:pos="1985"/>
        </w:tabs>
        <w:ind w:left="1980" w:hanging="1980"/>
        <w:rPr>
          <w:rFonts w:ascii="Arial" w:hAnsi="Arial"/>
          <w:sz w:val="24"/>
          <w:lang w:val="en-US" w:eastAsia="ko-KR"/>
        </w:rPr>
      </w:pPr>
      <w:r w:rsidRPr="00670538">
        <w:rPr>
          <w:rFonts w:ascii="Arial" w:hAnsi="Arial"/>
          <w:b/>
          <w:sz w:val="24"/>
          <w:lang w:val="en-US"/>
        </w:rPr>
        <w:t>Document for:</w:t>
      </w:r>
      <w:r w:rsidRPr="00670538">
        <w:rPr>
          <w:rFonts w:ascii="Arial" w:hAnsi="Arial"/>
          <w:sz w:val="24"/>
          <w:lang w:val="en-US"/>
        </w:rPr>
        <w:tab/>
      </w:r>
      <w:bookmarkStart w:id="2" w:name="DocumentFor"/>
      <w:bookmarkEnd w:id="2"/>
      <w:r w:rsidRPr="00670538">
        <w:rPr>
          <w:rFonts w:ascii="Arial" w:hAnsi="Arial"/>
          <w:sz w:val="24"/>
          <w:lang w:val="en-US"/>
        </w:rPr>
        <w:t>Discussion</w:t>
      </w:r>
      <w:r w:rsidRPr="00670538">
        <w:rPr>
          <w:rFonts w:ascii="Arial" w:hAnsi="Arial" w:hint="eastAsia"/>
          <w:sz w:val="24"/>
          <w:lang w:val="en-US" w:eastAsia="ko-KR"/>
        </w:rPr>
        <w:t xml:space="preserve"> and Decision</w:t>
      </w:r>
    </w:p>
    <w:p w:rsidR="00C70144" w:rsidRPr="00670538" w:rsidRDefault="00C70144" w:rsidP="0013687D">
      <w:pPr>
        <w:tabs>
          <w:tab w:val="left" w:pos="1985"/>
        </w:tabs>
        <w:ind w:left="1980" w:hanging="1980"/>
        <w:rPr>
          <w:rFonts w:ascii="Arial" w:hAnsi="Arial"/>
          <w:sz w:val="24"/>
          <w:lang w:val="en-US" w:eastAsia="ko-KR"/>
        </w:rPr>
      </w:pPr>
    </w:p>
    <w:p w:rsidR="0013687D" w:rsidRPr="00670538" w:rsidRDefault="0013687D" w:rsidP="0013687D">
      <w:pPr>
        <w:pStyle w:val="1"/>
        <w:rPr>
          <w:rFonts w:ascii="Times New Roman" w:hAnsi="Times New Roman"/>
          <w:lang w:val="en-US" w:eastAsia="ko-KR"/>
        </w:rPr>
      </w:pPr>
      <w:r w:rsidRPr="00670538">
        <w:rPr>
          <w:lang w:val="en-US"/>
        </w:rPr>
        <w:t>1.</w:t>
      </w:r>
      <w:r w:rsidRPr="00670538">
        <w:rPr>
          <w:lang w:val="en-US"/>
        </w:rPr>
        <w:tab/>
      </w:r>
      <w:r w:rsidRPr="00670538">
        <w:rPr>
          <w:rFonts w:hint="eastAsia"/>
          <w:lang w:val="en-US" w:eastAsia="ko-KR"/>
        </w:rPr>
        <w:t>Introduction</w:t>
      </w:r>
    </w:p>
    <w:p w:rsidR="00816365" w:rsidRDefault="00816365" w:rsidP="00816365">
      <w:pPr>
        <w:rPr>
          <w:sz w:val="22"/>
          <w:lang w:val="en-US" w:eastAsia="ko-KR"/>
        </w:rPr>
      </w:pPr>
      <w:r w:rsidRPr="00670538">
        <w:rPr>
          <w:rFonts w:hint="eastAsia"/>
          <w:sz w:val="22"/>
          <w:lang w:val="en-US" w:eastAsia="ko-KR"/>
        </w:rPr>
        <w:t>In RAN2 #</w:t>
      </w:r>
      <w:r w:rsidR="009E096F">
        <w:rPr>
          <w:rFonts w:hint="eastAsia"/>
          <w:sz w:val="22"/>
          <w:lang w:val="en-US" w:eastAsia="ko-KR"/>
        </w:rPr>
        <w:t>90</w:t>
      </w:r>
      <w:r w:rsidRPr="00670538">
        <w:rPr>
          <w:rFonts w:hint="eastAsia"/>
          <w:sz w:val="22"/>
          <w:lang w:val="en-US" w:eastAsia="ko-KR"/>
        </w:rPr>
        <w:t xml:space="preserve"> meeting</w:t>
      </w:r>
      <w:r w:rsidR="008A65E4" w:rsidRPr="00670538">
        <w:rPr>
          <w:rFonts w:hint="eastAsia"/>
          <w:sz w:val="22"/>
          <w:lang w:val="en-US" w:eastAsia="ko-KR"/>
        </w:rPr>
        <w:t xml:space="preserve">, </w:t>
      </w:r>
      <w:r w:rsidR="009E096F" w:rsidRPr="009E096F">
        <w:rPr>
          <w:sz w:val="22"/>
          <w:lang w:eastAsia="ko-KR"/>
        </w:rPr>
        <w:t>the user plane architecture</w:t>
      </w:r>
      <w:r w:rsidR="008A65E4" w:rsidRPr="00670538">
        <w:rPr>
          <w:rFonts w:hint="eastAsia"/>
          <w:sz w:val="22"/>
          <w:lang w:val="en-US" w:eastAsia="ko-KR"/>
        </w:rPr>
        <w:t xml:space="preserve"> </w:t>
      </w:r>
      <w:r w:rsidRPr="00670538">
        <w:rPr>
          <w:rFonts w:hint="eastAsia"/>
          <w:sz w:val="22"/>
          <w:lang w:val="en-US" w:eastAsia="ko-KR"/>
        </w:rPr>
        <w:t xml:space="preserve">for LTE-WLAN Radio Level Integration and Interworking Enhancement </w:t>
      </w:r>
      <w:r w:rsidR="006E74DD">
        <w:rPr>
          <w:rFonts w:hint="eastAsia"/>
          <w:sz w:val="22"/>
          <w:lang w:val="en-US" w:eastAsia="ko-KR"/>
        </w:rPr>
        <w:t xml:space="preserve">has been </w:t>
      </w:r>
      <w:r w:rsidR="008A65E4" w:rsidRPr="00670538">
        <w:rPr>
          <w:rFonts w:hint="eastAsia"/>
          <w:sz w:val="22"/>
          <w:lang w:val="en-US" w:eastAsia="ko-KR"/>
        </w:rPr>
        <w:t>discussed</w:t>
      </w:r>
      <w:r w:rsidRPr="00670538">
        <w:rPr>
          <w:rFonts w:hint="eastAsia"/>
          <w:sz w:val="22"/>
          <w:lang w:val="en-US" w:eastAsia="ko-KR"/>
        </w:rPr>
        <w:t xml:space="preserve"> </w:t>
      </w:r>
      <w:r w:rsidR="0048022D" w:rsidRPr="00670538">
        <w:rPr>
          <w:rFonts w:hint="eastAsia"/>
          <w:sz w:val="22"/>
          <w:lang w:val="en-US" w:eastAsia="ko-KR"/>
        </w:rPr>
        <w:t>[1]</w:t>
      </w:r>
      <w:r w:rsidRPr="00670538">
        <w:rPr>
          <w:rFonts w:hint="eastAsia"/>
          <w:sz w:val="22"/>
          <w:lang w:val="en-US" w:eastAsia="ko-KR"/>
        </w:rPr>
        <w:t xml:space="preserve">. The following is the resulting agreement on </w:t>
      </w:r>
      <w:r w:rsidR="00E553E7" w:rsidRPr="00670538">
        <w:rPr>
          <w:rFonts w:hint="eastAsia"/>
          <w:sz w:val="22"/>
          <w:lang w:val="en-US" w:eastAsia="ko-KR"/>
        </w:rPr>
        <w:t>user plane architecture</w:t>
      </w:r>
      <w:r w:rsidR="008A65E4" w:rsidRPr="00670538">
        <w:rPr>
          <w:rFonts w:hint="eastAsia"/>
          <w:sz w:val="22"/>
          <w:lang w:val="en-US" w:eastAsia="ko-KR"/>
        </w:rPr>
        <w:t xml:space="preserve"> for</w:t>
      </w:r>
      <w:r w:rsidRPr="00670538">
        <w:rPr>
          <w:rFonts w:hint="eastAsia"/>
          <w:sz w:val="22"/>
          <w:lang w:val="en-US" w:eastAsia="ko-KR"/>
        </w:rPr>
        <w:t xml:space="preserve"> LTE-WLAN Aggregation from this discussion:</w:t>
      </w:r>
    </w:p>
    <w:tbl>
      <w:tblPr>
        <w:tblStyle w:val="a8"/>
        <w:tblW w:w="0" w:type="auto"/>
        <w:tblInd w:w="108" w:type="dxa"/>
        <w:tblLook w:val="05E0"/>
      </w:tblPr>
      <w:tblGrid>
        <w:gridCol w:w="9749"/>
      </w:tblGrid>
      <w:tr w:rsidR="009E096F" w:rsidTr="009E096F">
        <w:tc>
          <w:tcPr>
            <w:tcW w:w="9749" w:type="dxa"/>
          </w:tcPr>
          <w:p w:rsidR="009E096F" w:rsidRDefault="009E096F" w:rsidP="00BE4916">
            <w:pPr>
              <w:pStyle w:val="Doc-text2"/>
              <w:tabs>
                <w:tab w:val="left" w:pos="340"/>
              </w:tabs>
              <w:ind w:left="340" w:hanging="340"/>
            </w:pPr>
            <w:r>
              <w:rPr>
                <w:b/>
              </w:rPr>
              <w:t>Agreements</w:t>
            </w:r>
          </w:p>
          <w:p w:rsidR="009E096F" w:rsidRDefault="009E096F" w:rsidP="00BE4916">
            <w:pPr>
              <w:pStyle w:val="Doc-text2"/>
              <w:tabs>
                <w:tab w:val="left" w:pos="340"/>
              </w:tabs>
              <w:ind w:left="340" w:hanging="340"/>
            </w:pPr>
          </w:p>
          <w:p w:rsidR="009E096F" w:rsidRDefault="009E096F" w:rsidP="00BE4916">
            <w:pPr>
              <w:pStyle w:val="Doc-text2"/>
              <w:tabs>
                <w:tab w:val="left" w:pos="340"/>
              </w:tabs>
              <w:ind w:left="340" w:hanging="340"/>
            </w:pPr>
            <w:r>
              <w:t>1</w:t>
            </w:r>
            <w:r>
              <w:tab/>
              <w:t xml:space="preserve">We define a DC-like UP interface (GTP-U) between the </w:t>
            </w:r>
            <w:proofErr w:type="spellStart"/>
            <w:r>
              <w:t>eNB</w:t>
            </w:r>
            <w:proofErr w:type="spellEnd"/>
            <w:r>
              <w:t xml:space="preserve"> and the WT </w:t>
            </w:r>
          </w:p>
          <w:p w:rsidR="009E096F" w:rsidRDefault="009E096F" w:rsidP="00BE4916">
            <w:pPr>
              <w:pStyle w:val="Doc-text2"/>
              <w:tabs>
                <w:tab w:val="left" w:pos="340"/>
              </w:tabs>
              <w:ind w:left="340" w:hanging="340"/>
            </w:pPr>
          </w:p>
          <w:p w:rsidR="009E096F" w:rsidRDefault="009E096F" w:rsidP="00BE4916">
            <w:pPr>
              <w:pStyle w:val="Doc-text2"/>
              <w:tabs>
                <w:tab w:val="left" w:pos="340"/>
              </w:tabs>
              <w:ind w:left="340" w:hanging="340"/>
            </w:pPr>
            <w:r>
              <w:t>2</w:t>
            </w:r>
            <w:r>
              <w:tab/>
              <w:t xml:space="preserve">LTE-WLAN aggregation, flow control runs between WT and </w:t>
            </w:r>
            <w:proofErr w:type="spellStart"/>
            <w:r>
              <w:t>eNB</w:t>
            </w:r>
            <w:proofErr w:type="spellEnd"/>
            <w:r>
              <w:t xml:space="preserve">. </w:t>
            </w:r>
          </w:p>
          <w:p w:rsidR="009E096F" w:rsidRDefault="009E096F" w:rsidP="00BE4916">
            <w:pPr>
              <w:pStyle w:val="Doc-text2"/>
              <w:tabs>
                <w:tab w:val="left" w:pos="340"/>
              </w:tabs>
              <w:ind w:left="340" w:hanging="340"/>
            </w:pPr>
          </w:p>
          <w:p w:rsidR="009E096F" w:rsidRDefault="009E096F" w:rsidP="00BE4916">
            <w:pPr>
              <w:pStyle w:val="Doc-text2"/>
              <w:tabs>
                <w:tab w:val="left" w:pos="340"/>
              </w:tabs>
              <w:ind w:left="340" w:hanging="340"/>
            </w:pPr>
            <w:r>
              <w:t>4</w:t>
            </w:r>
            <w:r>
              <w:tab/>
            </w:r>
            <w:r w:rsidRPr="00683E25">
              <w:t>For 3C-mode LTE-WLAN aggregation, the Rel-12 PDCP reordering behaviour is adopted</w:t>
            </w:r>
          </w:p>
          <w:p w:rsidR="009E096F" w:rsidRPr="00972C36" w:rsidRDefault="009E096F" w:rsidP="00BE4916">
            <w:pPr>
              <w:pStyle w:val="Doc-text2"/>
              <w:tabs>
                <w:tab w:val="left" w:pos="340"/>
              </w:tabs>
              <w:ind w:left="340" w:hanging="340"/>
            </w:pPr>
          </w:p>
        </w:tc>
      </w:tr>
    </w:tbl>
    <w:p w:rsidR="009E096F" w:rsidRPr="009E096F" w:rsidRDefault="009E096F" w:rsidP="00816365">
      <w:pPr>
        <w:rPr>
          <w:lang w:eastAsia="ko-KR"/>
        </w:rPr>
      </w:pPr>
    </w:p>
    <w:p w:rsidR="00816365" w:rsidRPr="00670538" w:rsidRDefault="00816365" w:rsidP="00816365">
      <w:pPr>
        <w:rPr>
          <w:sz w:val="22"/>
          <w:szCs w:val="22"/>
          <w:lang w:eastAsia="ko-KR"/>
        </w:rPr>
      </w:pPr>
      <w:r w:rsidRPr="00670538">
        <w:rPr>
          <w:rFonts w:hint="eastAsia"/>
          <w:sz w:val="22"/>
          <w:szCs w:val="22"/>
          <w:lang w:eastAsia="ko-KR"/>
        </w:rPr>
        <w:t xml:space="preserve">A major issue in supporting </w:t>
      </w:r>
      <w:r w:rsidR="002F26F0" w:rsidRPr="00670538">
        <w:rPr>
          <w:rFonts w:hint="eastAsia"/>
          <w:sz w:val="22"/>
          <w:szCs w:val="22"/>
          <w:lang w:eastAsia="ko-KR"/>
        </w:rPr>
        <w:t>protocol</w:t>
      </w:r>
      <w:r w:rsidRPr="00670538">
        <w:rPr>
          <w:rFonts w:hint="eastAsia"/>
          <w:sz w:val="22"/>
          <w:szCs w:val="22"/>
          <w:lang w:eastAsia="ko-KR"/>
        </w:rPr>
        <w:t xml:space="preserve"> architecture</w:t>
      </w:r>
      <w:r w:rsidR="002F26F0" w:rsidRPr="00670538">
        <w:rPr>
          <w:rFonts w:hint="eastAsia"/>
          <w:sz w:val="22"/>
          <w:szCs w:val="22"/>
          <w:lang w:eastAsia="ko-KR"/>
        </w:rPr>
        <w:t xml:space="preserve"> options</w:t>
      </w:r>
      <w:r w:rsidRPr="00670538">
        <w:rPr>
          <w:rFonts w:hint="eastAsia"/>
          <w:sz w:val="22"/>
          <w:szCs w:val="22"/>
          <w:lang w:eastAsia="ko-KR"/>
        </w:rPr>
        <w:t xml:space="preserve"> of LTE-WLAN aggregation is based on architecture of Dual Connectivity, i.e. 2C or 3C. The issue was </w:t>
      </w:r>
      <w:r w:rsidRPr="00670538">
        <w:rPr>
          <w:sz w:val="22"/>
          <w:szCs w:val="22"/>
          <w:lang w:eastAsia="ko-KR"/>
        </w:rPr>
        <w:t>discussed</w:t>
      </w:r>
      <w:r w:rsidRPr="00670538">
        <w:rPr>
          <w:rFonts w:hint="eastAsia"/>
          <w:sz w:val="22"/>
          <w:szCs w:val="22"/>
          <w:lang w:eastAsia="ko-KR"/>
        </w:rPr>
        <w:t xml:space="preserve"> a lot in </w:t>
      </w:r>
      <w:r w:rsidR="00043E73">
        <w:rPr>
          <w:rFonts w:hint="eastAsia"/>
          <w:sz w:val="22"/>
          <w:szCs w:val="22"/>
          <w:lang w:eastAsia="ko-KR"/>
        </w:rPr>
        <w:t xml:space="preserve">the </w:t>
      </w:r>
      <w:r w:rsidRPr="00670538">
        <w:rPr>
          <w:rFonts w:hint="eastAsia"/>
          <w:sz w:val="22"/>
          <w:szCs w:val="22"/>
          <w:lang w:eastAsia="ko-KR"/>
        </w:rPr>
        <w:t xml:space="preserve">last meeting, but RAN2 could not converge on a specific solution. </w:t>
      </w:r>
    </w:p>
    <w:p w:rsidR="00EF0AC5" w:rsidRPr="00670538" w:rsidRDefault="00816365" w:rsidP="00816365">
      <w:pPr>
        <w:rPr>
          <w:sz w:val="22"/>
          <w:lang w:eastAsia="ko-KR"/>
        </w:rPr>
      </w:pPr>
      <w:r w:rsidRPr="00670538">
        <w:rPr>
          <w:rFonts w:hint="eastAsia"/>
          <w:sz w:val="22"/>
          <w:lang w:eastAsia="ko-KR"/>
        </w:rPr>
        <w:t xml:space="preserve">In this document, we propose </w:t>
      </w:r>
      <w:r w:rsidR="00D43F99" w:rsidRPr="00670538">
        <w:rPr>
          <w:rFonts w:hint="eastAsia"/>
          <w:sz w:val="22"/>
          <w:lang w:eastAsia="ko-KR"/>
        </w:rPr>
        <w:t>the</w:t>
      </w:r>
      <w:r w:rsidR="00E553E7" w:rsidRPr="00670538">
        <w:rPr>
          <w:rFonts w:hint="eastAsia"/>
          <w:sz w:val="22"/>
          <w:lang w:eastAsia="ko-KR"/>
        </w:rPr>
        <w:t xml:space="preserve"> user plane protocol architecture</w:t>
      </w:r>
      <w:r w:rsidR="002F26F0" w:rsidRPr="00670538">
        <w:rPr>
          <w:rFonts w:hint="eastAsia"/>
          <w:sz w:val="22"/>
          <w:lang w:eastAsia="ko-KR"/>
        </w:rPr>
        <w:t xml:space="preserve"> </w:t>
      </w:r>
      <w:r w:rsidRPr="00670538">
        <w:rPr>
          <w:rFonts w:hint="eastAsia"/>
          <w:sz w:val="22"/>
          <w:lang w:eastAsia="ko-KR"/>
        </w:rPr>
        <w:t>for LTE-WLAN aggregation based on Split Bearer concept introduced in Rel-12 Dual Connectivity.</w:t>
      </w:r>
    </w:p>
    <w:p w:rsidR="0013687D" w:rsidRPr="00670538" w:rsidRDefault="00C70144" w:rsidP="0013687D">
      <w:pPr>
        <w:pStyle w:val="1"/>
        <w:rPr>
          <w:lang w:val="en-US" w:eastAsia="ko-KR"/>
        </w:rPr>
      </w:pPr>
      <w:r w:rsidRPr="00670538">
        <w:rPr>
          <w:rFonts w:hint="eastAsia"/>
          <w:lang w:val="en-US" w:eastAsia="ko-KR"/>
        </w:rPr>
        <w:t>2</w:t>
      </w:r>
      <w:r w:rsidR="0013687D" w:rsidRPr="00670538">
        <w:rPr>
          <w:lang w:val="en-US"/>
        </w:rPr>
        <w:t>.</w:t>
      </w:r>
      <w:r w:rsidR="0013687D" w:rsidRPr="00670538">
        <w:rPr>
          <w:lang w:val="en-US"/>
        </w:rPr>
        <w:tab/>
      </w:r>
      <w:r w:rsidR="00B006FD" w:rsidRPr="00670538">
        <w:rPr>
          <w:rFonts w:hint="eastAsia"/>
          <w:kern w:val="2"/>
          <w:lang w:eastAsia="ko-KR"/>
        </w:rPr>
        <w:t>Discussion</w:t>
      </w:r>
    </w:p>
    <w:p w:rsidR="00133C89" w:rsidRPr="00C90FF8" w:rsidRDefault="008F2FAD" w:rsidP="00133C89">
      <w:pPr>
        <w:rPr>
          <w:sz w:val="22"/>
          <w:szCs w:val="22"/>
        </w:rPr>
      </w:pPr>
      <w:r w:rsidRPr="00C90FF8">
        <w:rPr>
          <w:sz w:val="22"/>
          <w:szCs w:val="22"/>
        </w:rPr>
        <w:t>I</w:t>
      </w:r>
      <w:r w:rsidRPr="00C90FF8">
        <w:rPr>
          <w:rFonts w:hint="eastAsia"/>
          <w:sz w:val="22"/>
          <w:szCs w:val="22"/>
        </w:rPr>
        <w:t>n Rel-12</w:t>
      </w:r>
      <w:r w:rsidR="00B169F9" w:rsidRPr="00C90FF8">
        <w:rPr>
          <w:rFonts w:hint="eastAsia"/>
          <w:sz w:val="22"/>
          <w:szCs w:val="22"/>
        </w:rPr>
        <w:t xml:space="preserve"> Dual Connectivity operation</w:t>
      </w:r>
      <w:r w:rsidRPr="00C90FF8">
        <w:rPr>
          <w:rFonts w:hint="eastAsia"/>
          <w:sz w:val="22"/>
          <w:szCs w:val="22"/>
        </w:rPr>
        <w:t>, the uplink data path for split bearer is configured by upper layers.</w:t>
      </w:r>
      <w:r w:rsidR="00B169F9" w:rsidRPr="00C90FF8">
        <w:rPr>
          <w:rFonts w:hint="eastAsia"/>
          <w:sz w:val="22"/>
          <w:szCs w:val="22"/>
        </w:rPr>
        <w:t xml:space="preserve"> </w:t>
      </w:r>
      <w:r w:rsidR="00F73F9E" w:rsidRPr="00670538">
        <w:rPr>
          <w:rFonts w:hint="eastAsia"/>
          <w:sz w:val="22"/>
          <w:szCs w:val="22"/>
        </w:rPr>
        <w:t xml:space="preserve">Based on [2], for the LTE-WLAN radio level integration, similar architecture as DC is supported by replacing </w:t>
      </w:r>
      <w:proofErr w:type="spellStart"/>
      <w:r w:rsidR="00F73F9E" w:rsidRPr="00670538">
        <w:rPr>
          <w:rFonts w:hint="eastAsia"/>
          <w:sz w:val="22"/>
          <w:szCs w:val="22"/>
        </w:rPr>
        <w:t>SeNB</w:t>
      </w:r>
      <w:proofErr w:type="spellEnd"/>
      <w:r w:rsidR="00F73F9E" w:rsidRPr="00670538">
        <w:rPr>
          <w:rFonts w:hint="eastAsia"/>
          <w:sz w:val="22"/>
          <w:szCs w:val="22"/>
        </w:rPr>
        <w:t xml:space="preserve"> to WLAN. </w:t>
      </w:r>
      <w:r w:rsidR="00074D8F" w:rsidRPr="00670538">
        <w:rPr>
          <w:rFonts w:hint="eastAsia"/>
          <w:sz w:val="22"/>
          <w:szCs w:val="22"/>
        </w:rPr>
        <w:t xml:space="preserve">For the LTE-WLAN integration, </w:t>
      </w:r>
      <w:r w:rsidR="00074D8F" w:rsidRPr="00C90FF8">
        <w:rPr>
          <w:sz w:val="22"/>
          <w:szCs w:val="22"/>
        </w:rPr>
        <w:t>it should be configured</w:t>
      </w:r>
      <w:r w:rsidR="00044517" w:rsidRPr="00C90FF8">
        <w:rPr>
          <w:sz w:val="22"/>
          <w:szCs w:val="22"/>
        </w:rPr>
        <w:t xml:space="preserve"> by </w:t>
      </w:r>
      <w:r w:rsidR="00074D8F" w:rsidRPr="00C90FF8">
        <w:rPr>
          <w:rFonts w:hint="eastAsia"/>
          <w:sz w:val="22"/>
          <w:szCs w:val="22"/>
        </w:rPr>
        <w:t>upper layer</w:t>
      </w:r>
      <w:r w:rsidR="00044517" w:rsidRPr="00C90FF8">
        <w:rPr>
          <w:sz w:val="22"/>
          <w:szCs w:val="22"/>
        </w:rPr>
        <w:t xml:space="preserve"> whether uplink PDCP data is routed either via LTE or WLAN to E-UTRAN.</w:t>
      </w:r>
      <w:r w:rsidR="00133C89" w:rsidRPr="00C90FF8">
        <w:rPr>
          <w:rFonts w:hint="eastAsia"/>
          <w:sz w:val="22"/>
          <w:szCs w:val="22"/>
        </w:rPr>
        <w:t xml:space="preserve"> </w:t>
      </w:r>
    </w:p>
    <w:p w:rsidR="00E36BC7" w:rsidRPr="00C90FF8" w:rsidRDefault="00053062" w:rsidP="00E36BC7">
      <w:pPr>
        <w:rPr>
          <w:sz w:val="22"/>
          <w:szCs w:val="22"/>
        </w:rPr>
      </w:pPr>
      <w:r w:rsidRPr="00C90FF8">
        <w:rPr>
          <w:sz w:val="22"/>
          <w:szCs w:val="22"/>
        </w:rPr>
        <w:t>T</w:t>
      </w:r>
      <w:r w:rsidRPr="00C90FF8">
        <w:rPr>
          <w:rFonts w:hint="eastAsia"/>
          <w:sz w:val="22"/>
          <w:szCs w:val="22"/>
        </w:rPr>
        <w:t xml:space="preserve">he </w:t>
      </w:r>
      <w:r w:rsidR="00133C89" w:rsidRPr="00C90FF8">
        <w:rPr>
          <w:rFonts w:hint="eastAsia"/>
          <w:sz w:val="22"/>
          <w:szCs w:val="22"/>
        </w:rPr>
        <w:t>remaining issue from</w:t>
      </w:r>
      <w:r w:rsidRPr="00C90FF8">
        <w:rPr>
          <w:rFonts w:hint="eastAsia"/>
          <w:sz w:val="22"/>
          <w:szCs w:val="22"/>
        </w:rPr>
        <w:t xml:space="preserve"> Rel-12 was mainly how the uplink buffer could be efficiently split between </w:t>
      </w:r>
      <w:proofErr w:type="spellStart"/>
      <w:r w:rsidRPr="00C90FF8">
        <w:rPr>
          <w:rFonts w:hint="eastAsia"/>
          <w:sz w:val="22"/>
          <w:szCs w:val="22"/>
        </w:rPr>
        <w:t>MeNB</w:t>
      </w:r>
      <w:proofErr w:type="spellEnd"/>
      <w:r w:rsidRPr="00C90FF8">
        <w:rPr>
          <w:rFonts w:hint="eastAsia"/>
          <w:sz w:val="22"/>
          <w:szCs w:val="22"/>
        </w:rPr>
        <w:t xml:space="preserve"> and </w:t>
      </w:r>
      <w:proofErr w:type="spellStart"/>
      <w:r w:rsidRPr="00C90FF8">
        <w:rPr>
          <w:rFonts w:hint="eastAsia"/>
          <w:sz w:val="22"/>
          <w:szCs w:val="22"/>
        </w:rPr>
        <w:t>SeNB</w:t>
      </w:r>
      <w:proofErr w:type="spellEnd"/>
      <w:r w:rsidRPr="00C90FF8">
        <w:rPr>
          <w:rFonts w:hint="eastAsia"/>
          <w:sz w:val="22"/>
          <w:szCs w:val="22"/>
        </w:rPr>
        <w:t xml:space="preserve">. This relates to how buffer status reports </w:t>
      </w:r>
      <w:r w:rsidR="00043E73">
        <w:rPr>
          <w:rFonts w:hint="eastAsia"/>
          <w:sz w:val="22"/>
          <w:szCs w:val="22"/>
          <w:lang w:eastAsia="ko-KR"/>
        </w:rPr>
        <w:t xml:space="preserve">and UL PDCP PDU </w:t>
      </w:r>
      <w:r w:rsidRPr="00C90FF8">
        <w:rPr>
          <w:rFonts w:hint="eastAsia"/>
          <w:sz w:val="22"/>
          <w:szCs w:val="22"/>
        </w:rPr>
        <w:t xml:space="preserve">can be delivered to each </w:t>
      </w:r>
      <w:proofErr w:type="spellStart"/>
      <w:r w:rsidRPr="00C90FF8">
        <w:rPr>
          <w:rFonts w:hint="eastAsia"/>
          <w:sz w:val="22"/>
          <w:szCs w:val="22"/>
        </w:rPr>
        <w:t>eNB</w:t>
      </w:r>
      <w:proofErr w:type="spellEnd"/>
      <w:r w:rsidRPr="00C90FF8">
        <w:rPr>
          <w:rFonts w:hint="eastAsia"/>
          <w:sz w:val="22"/>
          <w:szCs w:val="22"/>
        </w:rPr>
        <w:t xml:space="preserve">. </w:t>
      </w:r>
      <w:r w:rsidR="009E1A24" w:rsidRPr="00C90FF8">
        <w:rPr>
          <w:rFonts w:hint="eastAsia"/>
          <w:sz w:val="22"/>
          <w:szCs w:val="22"/>
        </w:rPr>
        <w:t xml:space="preserve">Since these discussions are </w:t>
      </w:r>
      <w:r w:rsidR="00043E73">
        <w:rPr>
          <w:rFonts w:hint="eastAsia"/>
          <w:sz w:val="22"/>
          <w:szCs w:val="22"/>
          <w:lang w:eastAsia="ko-KR"/>
        </w:rPr>
        <w:t xml:space="preserve">going on in Rel-13 </w:t>
      </w:r>
      <w:proofErr w:type="spellStart"/>
      <w:r w:rsidR="00043E73">
        <w:rPr>
          <w:rFonts w:hint="eastAsia"/>
          <w:sz w:val="22"/>
          <w:szCs w:val="22"/>
          <w:lang w:eastAsia="ko-KR"/>
        </w:rPr>
        <w:t>eDC</w:t>
      </w:r>
      <w:proofErr w:type="spellEnd"/>
      <w:r w:rsidR="009E1A24" w:rsidRPr="00C90FF8">
        <w:rPr>
          <w:rFonts w:hint="eastAsia"/>
          <w:sz w:val="22"/>
          <w:szCs w:val="22"/>
        </w:rPr>
        <w:t xml:space="preserve">, it is not directly applicable to LTE-WLAN aggregation. </w:t>
      </w:r>
      <w:r w:rsidR="00043E73">
        <w:rPr>
          <w:rFonts w:hint="eastAsia"/>
          <w:sz w:val="22"/>
          <w:szCs w:val="22"/>
          <w:lang w:eastAsia="ko-KR"/>
        </w:rPr>
        <w:t>Thus, i</w:t>
      </w:r>
      <w:r w:rsidR="00C94BE8" w:rsidRPr="00C90FF8">
        <w:rPr>
          <w:sz w:val="22"/>
          <w:szCs w:val="22"/>
        </w:rPr>
        <w:t>t i</w:t>
      </w:r>
      <w:r w:rsidR="00B169F9" w:rsidRPr="00C90FF8">
        <w:rPr>
          <w:sz w:val="22"/>
          <w:szCs w:val="22"/>
        </w:rPr>
        <w:t xml:space="preserve">s proposed </w:t>
      </w:r>
      <w:r w:rsidR="00043E73">
        <w:rPr>
          <w:rFonts w:hint="eastAsia"/>
          <w:sz w:val="22"/>
          <w:szCs w:val="22"/>
          <w:lang w:eastAsia="ko-KR"/>
        </w:rPr>
        <w:t xml:space="preserve">not to support UL bearer split in Rel-13 LTE-WLAN aggregation. </w:t>
      </w:r>
    </w:p>
    <w:p w:rsidR="00E36BC7" w:rsidRPr="00C90FF8" w:rsidRDefault="008F2FAD" w:rsidP="00E36BC7">
      <w:pPr>
        <w:rPr>
          <w:b/>
          <w:sz w:val="22"/>
          <w:szCs w:val="22"/>
        </w:rPr>
      </w:pPr>
      <w:bookmarkStart w:id="3" w:name="_Toc414892098"/>
      <w:bookmarkStart w:id="4" w:name="_Toc415236195"/>
      <w:bookmarkStart w:id="5" w:name="_Toc415647045"/>
      <w:bookmarkStart w:id="6" w:name="_Toc415647113"/>
      <w:bookmarkStart w:id="7" w:name="_Toc415648393"/>
      <w:bookmarkStart w:id="8" w:name="_Toc415650507"/>
      <w:bookmarkStart w:id="9" w:name="_Toc415651263"/>
      <w:bookmarkStart w:id="10" w:name="_Toc416176812"/>
      <w:bookmarkStart w:id="11" w:name="_Toc416367748"/>
      <w:bookmarkStart w:id="12" w:name="_Toc416367786"/>
      <w:bookmarkStart w:id="13" w:name="_Toc416368608"/>
      <w:bookmarkStart w:id="14" w:name="_Toc416447869"/>
      <w:bookmarkStart w:id="15" w:name="_Toc416447897"/>
      <w:bookmarkStart w:id="16" w:name="_Toc416447915"/>
      <w:bookmarkStart w:id="17" w:name="_Toc416447929"/>
      <w:bookmarkStart w:id="18" w:name="_Toc416447954"/>
      <w:bookmarkStart w:id="19" w:name="_Toc416448042"/>
      <w:bookmarkStart w:id="20" w:name="_Toc416468782"/>
      <w:r w:rsidRPr="00C90FF8">
        <w:rPr>
          <w:rFonts w:hint="eastAsia"/>
          <w:b/>
          <w:sz w:val="22"/>
          <w:szCs w:val="22"/>
        </w:rPr>
        <w:t>Proposal 1:</w:t>
      </w:r>
      <w:r w:rsidR="00E36BC7" w:rsidRPr="00C90FF8">
        <w:rPr>
          <w:rFonts w:hint="eastAsia"/>
          <w:b/>
          <w:sz w:val="22"/>
          <w:szCs w:val="22"/>
        </w:rPr>
        <w:t xml:space="preserve"> </w:t>
      </w:r>
      <w:r w:rsidR="00043E73">
        <w:rPr>
          <w:rFonts w:hint="eastAsia"/>
          <w:b/>
          <w:sz w:val="22"/>
          <w:szCs w:val="22"/>
          <w:lang w:eastAsia="ko-KR"/>
        </w:rPr>
        <w:t xml:space="preserve">Do not support UL bearer split in Rel-13 </w:t>
      </w:r>
      <w:r w:rsidR="00E36BC7" w:rsidRPr="00C90FF8">
        <w:rPr>
          <w:rFonts w:hint="eastAsia"/>
          <w:b/>
          <w:sz w:val="22"/>
          <w:szCs w:val="22"/>
        </w:rPr>
        <w:t>LTE-WLAN aggregation.</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rsidR="00F73F9E" w:rsidRPr="00670538" w:rsidRDefault="00224448" w:rsidP="00F73F9E">
      <w:pPr>
        <w:rPr>
          <w:sz w:val="22"/>
          <w:szCs w:val="22"/>
        </w:rPr>
      </w:pPr>
      <w:r w:rsidRPr="00C90FF8">
        <w:rPr>
          <w:sz w:val="22"/>
          <w:szCs w:val="22"/>
        </w:rPr>
        <w:t xml:space="preserve">As mentioned </w:t>
      </w:r>
      <w:r w:rsidRPr="00C90FF8">
        <w:rPr>
          <w:rFonts w:hint="eastAsia"/>
          <w:sz w:val="22"/>
          <w:szCs w:val="22"/>
        </w:rPr>
        <w:t>above</w:t>
      </w:r>
      <w:r w:rsidRPr="00C90FF8">
        <w:rPr>
          <w:sz w:val="22"/>
          <w:szCs w:val="22"/>
        </w:rPr>
        <w:t>, it is more efficient for the progress of the WI to focus on downlink first</w:t>
      </w:r>
      <w:r w:rsidRPr="00C90FF8">
        <w:rPr>
          <w:rFonts w:hint="eastAsia"/>
          <w:sz w:val="22"/>
          <w:szCs w:val="22"/>
        </w:rPr>
        <w:t xml:space="preserve"> in Rel-13</w:t>
      </w:r>
      <w:r w:rsidRPr="00C90FF8">
        <w:rPr>
          <w:sz w:val="22"/>
          <w:szCs w:val="22"/>
        </w:rPr>
        <w:t xml:space="preserve">. </w:t>
      </w:r>
      <w:r w:rsidR="00C17801" w:rsidRPr="00670538">
        <w:rPr>
          <w:sz w:val="22"/>
          <w:szCs w:val="22"/>
        </w:rPr>
        <w:t xml:space="preserve">It seems important to configure whether </w:t>
      </w:r>
      <w:r w:rsidR="00C17801" w:rsidRPr="00670538">
        <w:rPr>
          <w:rFonts w:hint="eastAsia"/>
          <w:sz w:val="22"/>
          <w:szCs w:val="22"/>
        </w:rPr>
        <w:t>down</w:t>
      </w:r>
      <w:r w:rsidR="00C17801" w:rsidRPr="00670538">
        <w:rPr>
          <w:sz w:val="22"/>
          <w:szCs w:val="22"/>
        </w:rPr>
        <w:t>link shall be routed via LTE or</w:t>
      </w:r>
      <w:r w:rsidR="00F73F9E" w:rsidRPr="00670538">
        <w:rPr>
          <w:rFonts w:hint="eastAsia"/>
          <w:sz w:val="22"/>
          <w:szCs w:val="22"/>
        </w:rPr>
        <w:t>/and</w:t>
      </w:r>
      <w:r w:rsidR="00C17801" w:rsidRPr="00670538">
        <w:rPr>
          <w:sz w:val="22"/>
          <w:szCs w:val="22"/>
        </w:rPr>
        <w:t xml:space="preserve"> WLAN.</w:t>
      </w:r>
      <w:r w:rsidR="00F73F9E" w:rsidRPr="00670538">
        <w:rPr>
          <w:rFonts w:hint="eastAsia"/>
          <w:sz w:val="22"/>
          <w:szCs w:val="22"/>
        </w:rPr>
        <w:t xml:space="preserve"> Possible user plane architecture for LTE-WLAN aggregation should be based on </w:t>
      </w:r>
      <w:r w:rsidR="00F73F9E" w:rsidRPr="00670538">
        <w:rPr>
          <w:sz w:val="22"/>
          <w:szCs w:val="22"/>
        </w:rPr>
        <w:t>Rel-12 Dual Connectivity (DC)</w:t>
      </w:r>
      <w:r w:rsidR="00F73F9E" w:rsidRPr="00670538">
        <w:rPr>
          <w:rFonts w:hint="eastAsia"/>
          <w:sz w:val="22"/>
          <w:szCs w:val="22"/>
        </w:rPr>
        <w:t>, i.e. 2C or 3C:</w:t>
      </w:r>
    </w:p>
    <w:p w:rsidR="00DC2714" w:rsidRPr="00670538" w:rsidRDefault="00DC2714" w:rsidP="00DC2714">
      <w:pPr>
        <w:rPr>
          <w:sz w:val="22"/>
          <w:szCs w:val="22"/>
        </w:rPr>
      </w:pPr>
      <w:r w:rsidRPr="00670538">
        <w:rPr>
          <w:rFonts w:hint="eastAsia"/>
          <w:sz w:val="22"/>
          <w:szCs w:val="22"/>
        </w:rPr>
        <w:t xml:space="preserve">For 2C architecture, i.e. per bearer offloading scenario, all PDCP data in both DL and UL are transmitted only via WLAN. </w:t>
      </w:r>
      <w:r w:rsidR="00B35CF2" w:rsidRPr="00670538">
        <w:rPr>
          <w:rFonts w:hint="eastAsia"/>
          <w:sz w:val="22"/>
          <w:szCs w:val="22"/>
        </w:rPr>
        <w:t xml:space="preserve">Traffic offloading procedures can be easily </w:t>
      </w:r>
      <w:r w:rsidR="00B35CF2" w:rsidRPr="00670538">
        <w:rPr>
          <w:sz w:val="22"/>
          <w:szCs w:val="22"/>
        </w:rPr>
        <w:t>processed</w:t>
      </w:r>
      <w:r w:rsidR="00B35CF2" w:rsidRPr="00670538">
        <w:rPr>
          <w:rFonts w:hint="eastAsia"/>
          <w:sz w:val="22"/>
          <w:szCs w:val="22"/>
        </w:rPr>
        <w:t xml:space="preserve"> and handled in bearer level.</w:t>
      </w:r>
    </w:p>
    <w:p w:rsidR="00F637ED" w:rsidRPr="00670538" w:rsidRDefault="00DC2714" w:rsidP="00DC2714">
      <w:pPr>
        <w:rPr>
          <w:sz w:val="22"/>
          <w:szCs w:val="22"/>
        </w:rPr>
      </w:pPr>
      <w:r w:rsidRPr="00670538">
        <w:rPr>
          <w:rFonts w:hint="eastAsia"/>
          <w:sz w:val="22"/>
          <w:szCs w:val="22"/>
        </w:rPr>
        <w:lastRenderedPageBreak/>
        <w:t xml:space="preserve">For 3C architecture, i.e. per packet offloading scenario, PDCP data is routed via </w:t>
      </w:r>
      <w:proofErr w:type="spellStart"/>
      <w:r w:rsidRPr="00670538">
        <w:rPr>
          <w:rFonts w:hint="eastAsia"/>
          <w:sz w:val="22"/>
          <w:szCs w:val="22"/>
        </w:rPr>
        <w:t>MeNB</w:t>
      </w:r>
      <w:proofErr w:type="spellEnd"/>
      <w:r w:rsidRPr="00670538">
        <w:rPr>
          <w:rFonts w:hint="eastAsia"/>
          <w:sz w:val="22"/>
          <w:szCs w:val="22"/>
        </w:rPr>
        <w:t xml:space="preserve"> or/and WLN</w:t>
      </w:r>
      <w:r w:rsidR="00071225" w:rsidRPr="00670538">
        <w:rPr>
          <w:rFonts w:hint="eastAsia"/>
          <w:sz w:val="22"/>
          <w:szCs w:val="22"/>
        </w:rPr>
        <w:t xml:space="preserve">. </w:t>
      </w:r>
      <w:r w:rsidR="00071225" w:rsidRPr="00C90FF8">
        <w:rPr>
          <w:rFonts w:hint="eastAsia"/>
          <w:sz w:val="22"/>
          <w:szCs w:val="22"/>
        </w:rPr>
        <w:t xml:space="preserve">Due to the control of WLAN routing, packet offloading complexity in </w:t>
      </w:r>
      <w:r w:rsidR="002F743F" w:rsidRPr="00C90FF8">
        <w:rPr>
          <w:rFonts w:hint="eastAsia"/>
          <w:sz w:val="22"/>
          <w:szCs w:val="22"/>
        </w:rPr>
        <w:t xml:space="preserve">order for </w:t>
      </w:r>
      <w:proofErr w:type="spellStart"/>
      <w:r w:rsidR="00071225" w:rsidRPr="00C90FF8">
        <w:rPr>
          <w:rFonts w:hint="eastAsia"/>
          <w:sz w:val="22"/>
          <w:szCs w:val="22"/>
        </w:rPr>
        <w:t>eNB</w:t>
      </w:r>
      <w:proofErr w:type="spellEnd"/>
      <w:r w:rsidR="002F743F" w:rsidRPr="00C90FF8">
        <w:rPr>
          <w:rFonts w:hint="eastAsia"/>
          <w:sz w:val="22"/>
          <w:szCs w:val="22"/>
        </w:rPr>
        <w:t xml:space="preserve"> to decide configuration and split ratio</w:t>
      </w:r>
      <w:r w:rsidR="00071225" w:rsidRPr="00C90FF8">
        <w:rPr>
          <w:rFonts w:hint="eastAsia"/>
          <w:sz w:val="22"/>
          <w:szCs w:val="22"/>
        </w:rPr>
        <w:t xml:space="preserve"> would be slightly increased. </w:t>
      </w:r>
      <w:r w:rsidR="00071225" w:rsidRPr="00670538">
        <w:rPr>
          <w:rFonts w:hint="eastAsia"/>
          <w:sz w:val="22"/>
          <w:szCs w:val="22"/>
        </w:rPr>
        <w:t>However</w:t>
      </w:r>
      <w:r w:rsidR="0072397A">
        <w:rPr>
          <w:rFonts w:hint="eastAsia"/>
          <w:sz w:val="22"/>
          <w:szCs w:val="22"/>
          <w:lang w:eastAsia="ko-KR"/>
        </w:rPr>
        <w:t>,</w:t>
      </w:r>
      <w:r w:rsidR="00B35CF2" w:rsidRPr="00670538">
        <w:rPr>
          <w:rFonts w:hint="eastAsia"/>
          <w:sz w:val="22"/>
          <w:szCs w:val="22"/>
        </w:rPr>
        <w:t xml:space="preserve"> higher </w:t>
      </w:r>
      <w:r w:rsidR="00B35CF2" w:rsidRPr="00670538">
        <w:rPr>
          <w:sz w:val="22"/>
          <w:szCs w:val="22"/>
        </w:rPr>
        <w:t>downlink</w:t>
      </w:r>
      <w:r w:rsidR="00B35CF2" w:rsidRPr="00670538">
        <w:rPr>
          <w:rFonts w:hint="eastAsia"/>
          <w:sz w:val="22"/>
          <w:szCs w:val="22"/>
        </w:rPr>
        <w:t xml:space="preserve"> throughput </w:t>
      </w:r>
      <w:r w:rsidR="00606976" w:rsidRPr="00670538">
        <w:rPr>
          <w:rFonts w:hint="eastAsia"/>
          <w:sz w:val="22"/>
          <w:szCs w:val="22"/>
        </w:rPr>
        <w:t xml:space="preserve">gain </w:t>
      </w:r>
      <w:r w:rsidR="00B35CF2" w:rsidRPr="00670538">
        <w:rPr>
          <w:rFonts w:hint="eastAsia"/>
          <w:sz w:val="22"/>
          <w:szCs w:val="22"/>
        </w:rPr>
        <w:t>can be achieved.</w:t>
      </w:r>
    </w:p>
    <w:p w:rsidR="00226528" w:rsidRPr="00670538" w:rsidRDefault="0072397A" w:rsidP="003424B1">
      <w:pPr>
        <w:rPr>
          <w:sz w:val="22"/>
          <w:szCs w:val="22"/>
        </w:rPr>
      </w:pPr>
      <w:r>
        <w:rPr>
          <w:rFonts w:hint="eastAsia"/>
          <w:sz w:val="22"/>
          <w:szCs w:val="22"/>
          <w:lang w:eastAsia="ko-KR"/>
        </w:rPr>
        <w:t xml:space="preserve">Though they are slightly different, </w:t>
      </w:r>
      <w:r w:rsidR="00071225" w:rsidRPr="00670538">
        <w:rPr>
          <w:rFonts w:hint="eastAsia"/>
          <w:sz w:val="22"/>
          <w:szCs w:val="22"/>
        </w:rPr>
        <w:t>2C architecture can be considered as a subset of 3C architecture.</w:t>
      </w:r>
      <w:r w:rsidR="003424B1">
        <w:rPr>
          <w:rFonts w:hint="eastAsia"/>
          <w:sz w:val="22"/>
          <w:szCs w:val="22"/>
        </w:rPr>
        <w:t xml:space="preserve"> 2C architecture is already supported and same functionalities can be achieved from 3C, once 3C architecture is standardized and implemented. </w:t>
      </w:r>
      <w:r>
        <w:rPr>
          <w:rFonts w:hint="eastAsia"/>
          <w:sz w:val="22"/>
          <w:szCs w:val="22"/>
          <w:lang w:eastAsia="ko-KR"/>
        </w:rPr>
        <w:t xml:space="preserve">In other words, with 3C architecture, the </w:t>
      </w:r>
      <w:proofErr w:type="spellStart"/>
      <w:r>
        <w:rPr>
          <w:rFonts w:hint="eastAsia"/>
          <w:sz w:val="22"/>
          <w:szCs w:val="22"/>
          <w:lang w:eastAsia="ko-KR"/>
        </w:rPr>
        <w:t>eNB</w:t>
      </w:r>
      <w:proofErr w:type="spellEnd"/>
      <w:r>
        <w:rPr>
          <w:rFonts w:hint="eastAsia"/>
          <w:sz w:val="22"/>
          <w:szCs w:val="22"/>
          <w:lang w:eastAsia="ko-KR"/>
        </w:rPr>
        <w:t xml:space="preserve"> can choose 2C or 3C as an implementation choice. Therefore, we think there is no reason for RAN2 to work for both architectures. It should be enough to work only for 3C architecture.</w:t>
      </w:r>
      <w:r w:rsidR="002F743F" w:rsidRPr="00670538">
        <w:rPr>
          <w:rFonts w:hint="eastAsia"/>
          <w:sz w:val="22"/>
          <w:szCs w:val="22"/>
        </w:rPr>
        <w:t xml:space="preserve"> </w:t>
      </w:r>
    </w:p>
    <w:p w:rsidR="00816365" w:rsidRPr="00670538" w:rsidRDefault="00816365" w:rsidP="00DF75D3">
      <w:pPr>
        <w:rPr>
          <w:b/>
          <w:sz w:val="22"/>
          <w:lang w:val="en-US" w:eastAsia="ko-KR"/>
        </w:rPr>
      </w:pPr>
      <w:r w:rsidRPr="00C90FF8">
        <w:rPr>
          <w:rFonts w:hint="eastAsia"/>
          <w:b/>
          <w:sz w:val="22"/>
          <w:szCs w:val="22"/>
        </w:rPr>
        <w:t xml:space="preserve">Proposal </w:t>
      </w:r>
      <w:r w:rsidR="0072397A">
        <w:rPr>
          <w:rFonts w:hint="eastAsia"/>
          <w:b/>
          <w:sz w:val="22"/>
          <w:szCs w:val="22"/>
          <w:lang w:eastAsia="ko-KR"/>
        </w:rPr>
        <w:t>2</w:t>
      </w:r>
      <w:r w:rsidRPr="00C90FF8">
        <w:rPr>
          <w:rFonts w:hint="eastAsia"/>
          <w:b/>
          <w:sz w:val="22"/>
          <w:szCs w:val="22"/>
        </w:rPr>
        <w:t xml:space="preserve">: </w:t>
      </w:r>
      <w:r w:rsidR="002F743F" w:rsidRPr="00C90FF8">
        <w:rPr>
          <w:rFonts w:hint="eastAsia"/>
          <w:b/>
          <w:sz w:val="22"/>
          <w:szCs w:val="22"/>
        </w:rPr>
        <w:t xml:space="preserve">It is proposed to support </w:t>
      </w:r>
      <w:r w:rsidR="0072397A">
        <w:rPr>
          <w:rFonts w:hint="eastAsia"/>
          <w:b/>
          <w:sz w:val="22"/>
          <w:szCs w:val="22"/>
          <w:lang w:eastAsia="ko-KR"/>
        </w:rPr>
        <w:t xml:space="preserve">only </w:t>
      </w:r>
      <w:r w:rsidR="002F743F" w:rsidRPr="00C90FF8">
        <w:rPr>
          <w:rFonts w:hint="eastAsia"/>
          <w:b/>
          <w:sz w:val="22"/>
          <w:szCs w:val="22"/>
        </w:rPr>
        <w:t>3</w:t>
      </w:r>
      <w:r w:rsidRPr="00C90FF8">
        <w:rPr>
          <w:rFonts w:hint="eastAsia"/>
          <w:b/>
          <w:sz w:val="22"/>
          <w:szCs w:val="22"/>
        </w:rPr>
        <w:t xml:space="preserve">C </w:t>
      </w:r>
      <w:r w:rsidR="00585454" w:rsidRPr="00C90FF8">
        <w:rPr>
          <w:rFonts w:hint="eastAsia"/>
          <w:b/>
          <w:sz w:val="22"/>
          <w:szCs w:val="22"/>
        </w:rPr>
        <w:t xml:space="preserve">architecture for LTE-WLAN aggregation scenario. </w:t>
      </w:r>
      <w:r w:rsidR="00765B3F" w:rsidRPr="00670538">
        <w:rPr>
          <w:rFonts w:hint="eastAsia"/>
          <w:b/>
          <w:sz w:val="22"/>
          <w:lang w:val="en-US" w:eastAsia="ko-KR"/>
        </w:rPr>
        <w:t xml:space="preserve"> </w:t>
      </w:r>
    </w:p>
    <w:p w:rsidR="00EC5074" w:rsidRPr="00670538" w:rsidRDefault="00EA79A6" w:rsidP="00EC5074">
      <w:pPr>
        <w:pStyle w:val="1"/>
        <w:rPr>
          <w:lang w:val="en-US" w:eastAsia="ko-KR"/>
        </w:rPr>
      </w:pPr>
      <w:r w:rsidRPr="00670538">
        <w:rPr>
          <w:rFonts w:hint="eastAsia"/>
          <w:lang w:val="en-US" w:eastAsia="ko-KR"/>
        </w:rPr>
        <w:t>3</w:t>
      </w:r>
      <w:r w:rsidR="00EC5074" w:rsidRPr="00670538">
        <w:rPr>
          <w:rFonts w:hint="eastAsia"/>
          <w:lang w:val="en-US" w:eastAsia="ko-KR"/>
        </w:rPr>
        <w:t>.</w:t>
      </w:r>
      <w:r w:rsidR="00EC5074" w:rsidRPr="00670538">
        <w:rPr>
          <w:rFonts w:hint="eastAsia"/>
          <w:lang w:val="en-US" w:eastAsia="ko-KR"/>
        </w:rPr>
        <w:tab/>
      </w:r>
      <w:r w:rsidR="00262F2E" w:rsidRPr="00670538">
        <w:rPr>
          <w:rFonts w:hint="eastAsia"/>
          <w:lang w:val="en-US" w:eastAsia="ko-KR"/>
        </w:rPr>
        <w:t>Proposal</w:t>
      </w:r>
    </w:p>
    <w:p w:rsidR="00B5700C" w:rsidRPr="00670538" w:rsidRDefault="00B5700C" w:rsidP="00EC5074">
      <w:pPr>
        <w:rPr>
          <w:sz w:val="22"/>
          <w:lang w:eastAsia="ko-KR"/>
        </w:rPr>
      </w:pPr>
      <w:r w:rsidRPr="00670538">
        <w:rPr>
          <w:rFonts w:hint="eastAsia"/>
          <w:sz w:val="22"/>
          <w:lang w:eastAsia="ko-KR"/>
        </w:rPr>
        <w:t xml:space="preserve">To support </w:t>
      </w:r>
      <w:r w:rsidR="00EA79A6" w:rsidRPr="00670538">
        <w:rPr>
          <w:rFonts w:hint="eastAsia"/>
          <w:sz w:val="22"/>
          <w:lang w:eastAsia="ko-KR"/>
        </w:rPr>
        <w:t>the</w:t>
      </w:r>
      <w:r w:rsidR="00396078" w:rsidRPr="00670538">
        <w:rPr>
          <w:rFonts w:hint="eastAsia"/>
          <w:sz w:val="22"/>
          <w:lang w:eastAsia="ko-KR"/>
        </w:rPr>
        <w:t xml:space="preserve"> scenario for LTE-WLAN aggregation based on Split Bearer concept</w:t>
      </w:r>
      <w:r w:rsidR="00EA79A6" w:rsidRPr="00670538">
        <w:rPr>
          <w:rFonts w:hint="eastAsia"/>
          <w:sz w:val="22"/>
          <w:lang w:eastAsia="ko-KR"/>
        </w:rPr>
        <w:t xml:space="preserve">, </w:t>
      </w:r>
      <w:r w:rsidRPr="00670538">
        <w:rPr>
          <w:rFonts w:hint="eastAsia"/>
          <w:sz w:val="22"/>
          <w:lang w:eastAsia="ko-KR"/>
        </w:rPr>
        <w:t>we propose following solution:</w:t>
      </w:r>
    </w:p>
    <w:p w:rsidR="0072397A" w:rsidRDefault="0072397A" w:rsidP="002F743F">
      <w:pPr>
        <w:rPr>
          <w:b/>
          <w:sz w:val="22"/>
          <w:szCs w:val="22"/>
          <w:lang w:eastAsia="ko-KR"/>
        </w:rPr>
      </w:pPr>
      <w:r w:rsidRPr="00C90FF8">
        <w:rPr>
          <w:rFonts w:hint="eastAsia"/>
          <w:b/>
          <w:sz w:val="22"/>
          <w:szCs w:val="22"/>
        </w:rPr>
        <w:t xml:space="preserve">Proposal 1: </w:t>
      </w:r>
      <w:r>
        <w:rPr>
          <w:rFonts w:hint="eastAsia"/>
          <w:b/>
          <w:sz w:val="22"/>
          <w:szCs w:val="22"/>
          <w:lang w:eastAsia="ko-KR"/>
        </w:rPr>
        <w:t xml:space="preserve">Do not support UL bearer split in Rel-13 </w:t>
      </w:r>
      <w:r w:rsidRPr="00C90FF8">
        <w:rPr>
          <w:rFonts w:hint="eastAsia"/>
          <w:b/>
          <w:sz w:val="22"/>
          <w:szCs w:val="22"/>
        </w:rPr>
        <w:t>LTE-WLAN aggregation</w:t>
      </w:r>
    </w:p>
    <w:p w:rsidR="002F743F" w:rsidRPr="00670538" w:rsidRDefault="0072397A" w:rsidP="002F743F">
      <w:pPr>
        <w:rPr>
          <w:b/>
          <w:sz w:val="22"/>
          <w:szCs w:val="22"/>
          <w:lang w:eastAsia="ko-KR"/>
        </w:rPr>
      </w:pPr>
      <w:r w:rsidRPr="00C90FF8">
        <w:rPr>
          <w:rFonts w:hint="eastAsia"/>
          <w:b/>
          <w:sz w:val="22"/>
          <w:szCs w:val="22"/>
        </w:rPr>
        <w:t xml:space="preserve">Proposal </w:t>
      </w:r>
      <w:r>
        <w:rPr>
          <w:rFonts w:hint="eastAsia"/>
          <w:b/>
          <w:sz w:val="22"/>
          <w:szCs w:val="22"/>
          <w:lang w:eastAsia="ko-KR"/>
        </w:rPr>
        <w:t>2</w:t>
      </w:r>
      <w:r w:rsidRPr="00C90FF8">
        <w:rPr>
          <w:rFonts w:hint="eastAsia"/>
          <w:b/>
          <w:sz w:val="22"/>
          <w:szCs w:val="22"/>
        </w:rPr>
        <w:t xml:space="preserve">: It is proposed to support </w:t>
      </w:r>
      <w:r>
        <w:rPr>
          <w:rFonts w:hint="eastAsia"/>
          <w:b/>
          <w:sz w:val="22"/>
          <w:szCs w:val="22"/>
          <w:lang w:eastAsia="ko-KR"/>
        </w:rPr>
        <w:t xml:space="preserve">only </w:t>
      </w:r>
      <w:r w:rsidRPr="00C90FF8">
        <w:rPr>
          <w:rFonts w:hint="eastAsia"/>
          <w:b/>
          <w:sz w:val="22"/>
          <w:szCs w:val="22"/>
        </w:rPr>
        <w:t xml:space="preserve">3C architecture for LTE-WLAN aggregation scenario. </w:t>
      </w:r>
      <w:r w:rsidR="002F743F" w:rsidRPr="00670538">
        <w:rPr>
          <w:rFonts w:hint="eastAsia"/>
          <w:b/>
          <w:sz w:val="22"/>
          <w:szCs w:val="22"/>
          <w:lang w:eastAsia="ko-KR"/>
        </w:rPr>
        <w:t xml:space="preserve"> </w:t>
      </w:r>
    </w:p>
    <w:p w:rsidR="005D7F7C" w:rsidRPr="00670538" w:rsidRDefault="007B090B" w:rsidP="005D7F7C">
      <w:pPr>
        <w:pStyle w:val="1"/>
        <w:rPr>
          <w:lang w:val="en-US" w:eastAsia="ko-KR"/>
        </w:rPr>
      </w:pPr>
      <w:r w:rsidRPr="00670538">
        <w:rPr>
          <w:rFonts w:hint="eastAsia"/>
          <w:lang w:val="en-US" w:eastAsia="ko-KR"/>
        </w:rPr>
        <w:t>4</w:t>
      </w:r>
      <w:r w:rsidR="005D7F7C" w:rsidRPr="00670538">
        <w:rPr>
          <w:rFonts w:hint="eastAsia"/>
          <w:lang w:val="en-US" w:eastAsia="ko-KR"/>
        </w:rPr>
        <w:t>.</w:t>
      </w:r>
      <w:r w:rsidR="005D7F7C" w:rsidRPr="00670538">
        <w:rPr>
          <w:rFonts w:hint="eastAsia"/>
          <w:lang w:val="en-US" w:eastAsia="ko-KR"/>
        </w:rPr>
        <w:tab/>
        <w:t>References</w:t>
      </w:r>
    </w:p>
    <w:p w:rsidR="0048022D" w:rsidRPr="00670538" w:rsidRDefault="0048022D" w:rsidP="0027024D">
      <w:pPr>
        <w:numPr>
          <w:ilvl w:val="0"/>
          <w:numId w:val="23"/>
        </w:numPr>
        <w:rPr>
          <w:sz w:val="22"/>
          <w:lang w:eastAsia="ko-KR"/>
        </w:rPr>
      </w:pPr>
      <w:r w:rsidRPr="00670538">
        <w:rPr>
          <w:rFonts w:hint="eastAsia"/>
          <w:sz w:val="22"/>
          <w:lang w:eastAsia="ko-KR"/>
        </w:rPr>
        <w:t xml:space="preserve">RAN </w:t>
      </w:r>
      <w:r w:rsidRPr="00670538">
        <w:rPr>
          <w:sz w:val="22"/>
          <w:lang w:eastAsia="ko-KR"/>
        </w:rPr>
        <w:t>WG2 #</w:t>
      </w:r>
      <w:r w:rsidR="009E096F">
        <w:rPr>
          <w:rFonts w:hint="eastAsia"/>
          <w:sz w:val="22"/>
          <w:lang w:eastAsia="ko-KR"/>
        </w:rPr>
        <w:t>90</w:t>
      </w:r>
      <w:r w:rsidRPr="00670538">
        <w:rPr>
          <w:rFonts w:hint="eastAsia"/>
          <w:sz w:val="22"/>
          <w:lang w:eastAsia="ko-KR"/>
        </w:rPr>
        <w:t xml:space="preserve"> Chairman notes</w:t>
      </w:r>
    </w:p>
    <w:p w:rsidR="0048022D" w:rsidRPr="00670538" w:rsidRDefault="0048022D" w:rsidP="0027024D">
      <w:pPr>
        <w:numPr>
          <w:ilvl w:val="0"/>
          <w:numId w:val="23"/>
        </w:numPr>
        <w:rPr>
          <w:sz w:val="22"/>
          <w:lang w:eastAsia="ko-KR"/>
        </w:rPr>
      </w:pPr>
      <w:r w:rsidRPr="00670538">
        <w:rPr>
          <w:sz w:val="22"/>
          <w:lang w:eastAsia="ko-KR"/>
        </w:rPr>
        <w:t>RP-150510, New WI Proposal: LTE-WLAN Radio Level Integration and Interworking Enhancement, Intel Corporation, China Telecom, Qualcomm Incorporated</w:t>
      </w:r>
    </w:p>
    <w:bookmarkEnd w:id="0"/>
    <w:p w:rsidR="004F757A" w:rsidRPr="00DF75D3" w:rsidRDefault="004F757A" w:rsidP="00DF75D3">
      <w:pPr>
        <w:rPr>
          <w:sz w:val="22"/>
          <w:lang w:eastAsia="ko-KR"/>
        </w:rPr>
      </w:pPr>
    </w:p>
    <w:sectPr w:rsidR="004F757A" w:rsidRPr="00DF75D3" w:rsidSect="00CF2DD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BC5" w:rsidRDefault="00871BC5">
      <w:pPr>
        <w:spacing w:after="0"/>
      </w:pPr>
      <w:r>
        <w:separator/>
      </w:r>
    </w:p>
  </w:endnote>
  <w:endnote w:type="continuationSeparator" w:id="0">
    <w:p w:rsidR="00871BC5" w:rsidRDefault="00871BC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7FA" w:rsidRDefault="00842A8C">
    <w:pPr>
      <w:pStyle w:val="a3"/>
      <w:framePr w:wrap="around" w:vAnchor="text" w:hAnchor="margin" w:xAlign="center" w:y="1"/>
      <w:rPr>
        <w:rStyle w:val="a5"/>
      </w:rPr>
    </w:pPr>
    <w:r>
      <w:rPr>
        <w:rStyle w:val="a5"/>
      </w:rPr>
      <w:fldChar w:fldCharType="begin"/>
    </w:r>
    <w:r w:rsidR="009247FA">
      <w:rPr>
        <w:rStyle w:val="a5"/>
      </w:rPr>
      <w:instrText xml:space="preserve">PAGE  </w:instrText>
    </w:r>
    <w:r>
      <w:rPr>
        <w:rStyle w:val="a5"/>
      </w:rPr>
      <w:fldChar w:fldCharType="separate"/>
    </w:r>
    <w:r w:rsidR="009247FA">
      <w:rPr>
        <w:rStyle w:val="a5"/>
      </w:rPr>
      <w:t>1</w:t>
    </w:r>
    <w:r>
      <w:rPr>
        <w:rStyle w:val="a5"/>
      </w:rPr>
      <w:fldChar w:fldCharType="end"/>
    </w:r>
  </w:p>
  <w:p w:rsidR="009247FA" w:rsidRDefault="009247F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7FA" w:rsidRDefault="00842A8C">
    <w:pPr>
      <w:pStyle w:val="a3"/>
      <w:framePr w:wrap="around" w:vAnchor="text" w:hAnchor="margin" w:xAlign="center" w:y="1"/>
      <w:rPr>
        <w:rStyle w:val="a5"/>
      </w:rPr>
    </w:pPr>
    <w:r>
      <w:rPr>
        <w:rStyle w:val="a5"/>
      </w:rPr>
      <w:fldChar w:fldCharType="begin"/>
    </w:r>
    <w:r w:rsidR="009247FA">
      <w:rPr>
        <w:rStyle w:val="a5"/>
      </w:rPr>
      <w:instrText xml:space="preserve">PAGE  </w:instrText>
    </w:r>
    <w:r>
      <w:rPr>
        <w:rStyle w:val="a5"/>
      </w:rPr>
      <w:fldChar w:fldCharType="separate"/>
    </w:r>
    <w:r w:rsidR="006B5FEE">
      <w:rPr>
        <w:rStyle w:val="a5"/>
      </w:rPr>
      <w:t>1</w:t>
    </w:r>
    <w:r>
      <w:rPr>
        <w:rStyle w:val="a5"/>
      </w:rPr>
      <w:fldChar w:fldCharType="end"/>
    </w:r>
  </w:p>
  <w:p w:rsidR="009247FA" w:rsidRDefault="009247FA">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BC5" w:rsidRDefault="00871BC5">
      <w:pPr>
        <w:spacing w:after="0"/>
      </w:pPr>
      <w:r>
        <w:separator/>
      </w:r>
    </w:p>
  </w:footnote>
  <w:footnote w:type="continuationSeparator" w:id="0">
    <w:p w:rsidR="00871BC5" w:rsidRDefault="00871BC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3E171E"/>
    <w:multiLevelType w:val="hybridMultilevel"/>
    <w:tmpl w:val="C7CC7986"/>
    <w:lvl w:ilvl="0" w:tplc="FF48F9F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B823E69"/>
    <w:multiLevelType w:val="hybridMultilevel"/>
    <w:tmpl w:val="95544CC8"/>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EE1D74"/>
    <w:multiLevelType w:val="hybridMultilevel"/>
    <w:tmpl w:val="84CAD4F8"/>
    <w:lvl w:ilvl="0" w:tplc="A2588270">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6905083"/>
    <w:multiLevelType w:val="hybridMultilevel"/>
    <w:tmpl w:val="F8A438A8"/>
    <w:lvl w:ilvl="0" w:tplc="4EFA2C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4811DB"/>
    <w:multiLevelType w:val="hybridMultilevel"/>
    <w:tmpl w:val="6052988A"/>
    <w:lvl w:ilvl="0" w:tplc="CA12AF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18B0017"/>
    <w:multiLevelType w:val="hybridMultilevel"/>
    <w:tmpl w:val="2070CA86"/>
    <w:lvl w:ilvl="0" w:tplc="EBA0F6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6FA00E5"/>
    <w:multiLevelType w:val="hybridMultilevel"/>
    <w:tmpl w:val="005E7854"/>
    <w:lvl w:ilvl="0" w:tplc="E26CE9B2">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A954101"/>
    <w:multiLevelType w:val="hybridMultilevel"/>
    <w:tmpl w:val="EC0E9E5A"/>
    <w:lvl w:ilvl="0" w:tplc="68863718">
      <w:start w:val="2"/>
      <w:numFmt w:val="bullet"/>
      <w:lvlText w:val="-"/>
      <w:lvlJc w:val="left"/>
      <w:pPr>
        <w:ind w:left="1560" w:hanging="360"/>
      </w:pPr>
      <w:rPr>
        <w:rFonts w:ascii="Times New Roman" w:eastAsia="바탕" w:hAnsi="Times New Roman" w:cs="Times New Roman"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0E626E8"/>
    <w:multiLevelType w:val="hybridMultilevel"/>
    <w:tmpl w:val="E01AD0B2"/>
    <w:lvl w:ilvl="0" w:tplc="E07216F4">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4625C8B"/>
    <w:multiLevelType w:val="hybridMultilevel"/>
    <w:tmpl w:val="1D6C1050"/>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41CF7008"/>
    <w:multiLevelType w:val="hybridMultilevel"/>
    <w:tmpl w:val="C480E352"/>
    <w:lvl w:ilvl="0" w:tplc="6886371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6A74190"/>
    <w:multiLevelType w:val="hybridMultilevel"/>
    <w:tmpl w:val="BEC4D584"/>
    <w:lvl w:ilvl="0" w:tplc="04090011">
      <w:start w:val="1"/>
      <w:numFmt w:val="decimalEnclosedCircle"/>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0311EC6"/>
    <w:multiLevelType w:val="hybridMultilevel"/>
    <w:tmpl w:val="CEC4EC7E"/>
    <w:lvl w:ilvl="0" w:tplc="6878595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7A14BDB"/>
    <w:multiLevelType w:val="hybridMultilevel"/>
    <w:tmpl w:val="7E5AAC1C"/>
    <w:lvl w:ilvl="0" w:tplc="49384F9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C33315B"/>
    <w:multiLevelType w:val="hybridMultilevel"/>
    <w:tmpl w:val="20AE376A"/>
    <w:lvl w:ilvl="0" w:tplc="C834E5E4">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5006372"/>
    <w:multiLevelType w:val="hybridMultilevel"/>
    <w:tmpl w:val="BBEE2760"/>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27"/>
  </w:num>
  <w:num w:numId="4">
    <w:abstractNumId w:val="20"/>
  </w:num>
  <w:num w:numId="5">
    <w:abstractNumId w:val="10"/>
  </w:num>
  <w:num w:numId="6">
    <w:abstractNumId w:val="16"/>
  </w:num>
  <w:num w:numId="7">
    <w:abstractNumId w:val="26"/>
  </w:num>
  <w:num w:numId="8">
    <w:abstractNumId w:val="22"/>
  </w:num>
  <w:num w:numId="9">
    <w:abstractNumId w:val="5"/>
  </w:num>
  <w:num w:numId="10">
    <w:abstractNumId w:val="18"/>
  </w:num>
  <w:num w:numId="11">
    <w:abstractNumId w:val="21"/>
  </w:num>
  <w:num w:numId="12">
    <w:abstractNumId w:val="25"/>
  </w:num>
  <w:num w:numId="13">
    <w:abstractNumId w:val="17"/>
  </w:num>
  <w:num w:numId="14">
    <w:abstractNumId w:val="13"/>
  </w:num>
  <w:num w:numId="15">
    <w:abstractNumId w:val="9"/>
  </w:num>
  <w:num w:numId="16">
    <w:abstractNumId w:val="2"/>
  </w:num>
  <w:num w:numId="17">
    <w:abstractNumId w:val="15"/>
  </w:num>
  <w:num w:numId="18">
    <w:abstractNumId w:val="24"/>
  </w:num>
  <w:num w:numId="19">
    <w:abstractNumId w:val="1"/>
  </w:num>
  <w:num w:numId="20">
    <w:abstractNumId w:val="23"/>
  </w:num>
  <w:num w:numId="21">
    <w:abstractNumId w:val="4"/>
  </w:num>
  <w:num w:numId="22">
    <w:abstractNumId w:val="19"/>
  </w:num>
  <w:num w:numId="23">
    <w:abstractNumId w:val="14"/>
  </w:num>
  <w:num w:numId="24">
    <w:abstractNumId w:val="12"/>
  </w:num>
  <w:num w:numId="25">
    <w:abstractNumId w:val="8"/>
  </w:num>
  <w:num w:numId="26">
    <w:abstractNumId w:val="3"/>
  </w:num>
  <w:num w:numId="27">
    <w:abstractNumId w:val="6"/>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9"/>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355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687D"/>
    <w:rsid w:val="0000087B"/>
    <w:rsid w:val="00001608"/>
    <w:rsid w:val="000039EF"/>
    <w:rsid w:val="000146E5"/>
    <w:rsid w:val="00016846"/>
    <w:rsid w:val="000224E8"/>
    <w:rsid w:val="000253D1"/>
    <w:rsid w:val="0003148A"/>
    <w:rsid w:val="000316B9"/>
    <w:rsid w:val="00040CA8"/>
    <w:rsid w:val="00043E73"/>
    <w:rsid w:val="00044517"/>
    <w:rsid w:val="00045D88"/>
    <w:rsid w:val="00053062"/>
    <w:rsid w:val="000536D8"/>
    <w:rsid w:val="00063330"/>
    <w:rsid w:val="000658D8"/>
    <w:rsid w:val="000669F9"/>
    <w:rsid w:val="00066CB7"/>
    <w:rsid w:val="00071225"/>
    <w:rsid w:val="000720FB"/>
    <w:rsid w:val="00072A7F"/>
    <w:rsid w:val="00074D8F"/>
    <w:rsid w:val="0007770F"/>
    <w:rsid w:val="000802BB"/>
    <w:rsid w:val="00082E50"/>
    <w:rsid w:val="00083310"/>
    <w:rsid w:val="00087520"/>
    <w:rsid w:val="000875E2"/>
    <w:rsid w:val="00091E8D"/>
    <w:rsid w:val="000929E7"/>
    <w:rsid w:val="00092DA6"/>
    <w:rsid w:val="000A36BE"/>
    <w:rsid w:val="000A5444"/>
    <w:rsid w:val="000A71BB"/>
    <w:rsid w:val="000B51AA"/>
    <w:rsid w:val="000C2903"/>
    <w:rsid w:val="000C6778"/>
    <w:rsid w:val="000D470A"/>
    <w:rsid w:val="000D65B4"/>
    <w:rsid w:val="000E1226"/>
    <w:rsid w:val="000F0066"/>
    <w:rsid w:val="000F242E"/>
    <w:rsid w:val="000F522D"/>
    <w:rsid w:val="000F56C0"/>
    <w:rsid w:val="001032C7"/>
    <w:rsid w:val="00116C52"/>
    <w:rsid w:val="001238DE"/>
    <w:rsid w:val="00123CDE"/>
    <w:rsid w:val="00126154"/>
    <w:rsid w:val="00126F64"/>
    <w:rsid w:val="00130926"/>
    <w:rsid w:val="00132BC5"/>
    <w:rsid w:val="00133301"/>
    <w:rsid w:val="00133C89"/>
    <w:rsid w:val="00135B24"/>
    <w:rsid w:val="0013687D"/>
    <w:rsid w:val="00142D42"/>
    <w:rsid w:val="00145768"/>
    <w:rsid w:val="001541DF"/>
    <w:rsid w:val="00161A11"/>
    <w:rsid w:val="00173775"/>
    <w:rsid w:val="00180176"/>
    <w:rsid w:val="00183E91"/>
    <w:rsid w:val="001860DB"/>
    <w:rsid w:val="001918D0"/>
    <w:rsid w:val="00195989"/>
    <w:rsid w:val="00196AEC"/>
    <w:rsid w:val="001A0FD1"/>
    <w:rsid w:val="001A1173"/>
    <w:rsid w:val="001A3837"/>
    <w:rsid w:val="001A5F32"/>
    <w:rsid w:val="001B5FAA"/>
    <w:rsid w:val="001C0D54"/>
    <w:rsid w:val="001D4E2D"/>
    <w:rsid w:val="001D6827"/>
    <w:rsid w:val="001D7FA0"/>
    <w:rsid w:val="001E0E22"/>
    <w:rsid w:val="001E2292"/>
    <w:rsid w:val="001F10CD"/>
    <w:rsid w:val="001F158E"/>
    <w:rsid w:val="001F2D31"/>
    <w:rsid w:val="00202CE8"/>
    <w:rsid w:val="002075AD"/>
    <w:rsid w:val="00210CEF"/>
    <w:rsid w:val="0021138D"/>
    <w:rsid w:val="00214F5A"/>
    <w:rsid w:val="00220D78"/>
    <w:rsid w:val="00224448"/>
    <w:rsid w:val="00226528"/>
    <w:rsid w:val="0024012D"/>
    <w:rsid w:val="00240EF2"/>
    <w:rsid w:val="0025372A"/>
    <w:rsid w:val="00254980"/>
    <w:rsid w:val="002553F3"/>
    <w:rsid w:val="00260201"/>
    <w:rsid w:val="002618DD"/>
    <w:rsid w:val="00262F2E"/>
    <w:rsid w:val="00266FF7"/>
    <w:rsid w:val="0027024D"/>
    <w:rsid w:val="00272955"/>
    <w:rsid w:val="002761B4"/>
    <w:rsid w:val="002761EF"/>
    <w:rsid w:val="00280CED"/>
    <w:rsid w:val="002C1765"/>
    <w:rsid w:val="002C38A6"/>
    <w:rsid w:val="002C6363"/>
    <w:rsid w:val="002D13B6"/>
    <w:rsid w:val="002D39CB"/>
    <w:rsid w:val="002E0A75"/>
    <w:rsid w:val="002E1A49"/>
    <w:rsid w:val="002E7401"/>
    <w:rsid w:val="002F26F0"/>
    <w:rsid w:val="002F743F"/>
    <w:rsid w:val="00300436"/>
    <w:rsid w:val="00300EB2"/>
    <w:rsid w:val="00304F6D"/>
    <w:rsid w:val="00310647"/>
    <w:rsid w:val="00315F5D"/>
    <w:rsid w:val="00321397"/>
    <w:rsid w:val="0032613C"/>
    <w:rsid w:val="00330B70"/>
    <w:rsid w:val="003328B1"/>
    <w:rsid w:val="00332D0D"/>
    <w:rsid w:val="0033354E"/>
    <w:rsid w:val="00334230"/>
    <w:rsid w:val="00342405"/>
    <w:rsid w:val="003424B1"/>
    <w:rsid w:val="00343C8F"/>
    <w:rsid w:val="0034771D"/>
    <w:rsid w:val="00356481"/>
    <w:rsid w:val="00357149"/>
    <w:rsid w:val="0036750D"/>
    <w:rsid w:val="003731DF"/>
    <w:rsid w:val="00375188"/>
    <w:rsid w:val="003902CD"/>
    <w:rsid w:val="003902EC"/>
    <w:rsid w:val="00396078"/>
    <w:rsid w:val="003A0F9D"/>
    <w:rsid w:val="003A1EDE"/>
    <w:rsid w:val="003A2009"/>
    <w:rsid w:val="003C3265"/>
    <w:rsid w:val="003C3F54"/>
    <w:rsid w:val="003C5DEF"/>
    <w:rsid w:val="003D0748"/>
    <w:rsid w:val="003D2CF1"/>
    <w:rsid w:val="003D5B45"/>
    <w:rsid w:val="003F06E4"/>
    <w:rsid w:val="003F3F13"/>
    <w:rsid w:val="003F5E48"/>
    <w:rsid w:val="004026CF"/>
    <w:rsid w:val="004211A2"/>
    <w:rsid w:val="004252D0"/>
    <w:rsid w:val="00433CF4"/>
    <w:rsid w:val="004402D7"/>
    <w:rsid w:val="00441583"/>
    <w:rsid w:val="00456140"/>
    <w:rsid w:val="0046022D"/>
    <w:rsid w:val="004619D1"/>
    <w:rsid w:val="004653E9"/>
    <w:rsid w:val="0048005E"/>
    <w:rsid w:val="0048022D"/>
    <w:rsid w:val="00494320"/>
    <w:rsid w:val="004A4FAC"/>
    <w:rsid w:val="004A52C9"/>
    <w:rsid w:val="004A6C7E"/>
    <w:rsid w:val="004A6DE2"/>
    <w:rsid w:val="004B2CCE"/>
    <w:rsid w:val="004B2E3D"/>
    <w:rsid w:val="004B568B"/>
    <w:rsid w:val="004C0C4A"/>
    <w:rsid w:val="004C1468"/>
    <w:rsid w:val="004C5DBA"/>
    <w:rsid w:val="004D3CE9"/>
    <w:rsid w:val="004E6E56"/>
    <w:rsid w:val="004F45EA"/>
    <w:rsid w:val="004F757A"/>
    <w:rsid w:val="0050669A"/>
    <w:rsid w:val="0051418F"/>
    <w:rsid w:val="00517B55"/>
    <w:rsid w:val="00527842"/>
    <w:rsid w:val="0053228F"/>
    <w:rsid w:val="005344F5"/>
    <w:rsid w:val="00535151"/>
    <w:rsid w:val="005354CD"/>
    <w:rsid w:val="00543176"/>
    <w:rsid w:val="00545824"/>
    <w:rsid w:val="00550EDF"/>
    <w:rsid w:val="005550E0"/>
    <w:rsid w:val="00560A60"/>
    <w:rsid w:val="00563BB3"/>
    <w:rsid w:val="00585454"/>
    <w:rsid w:val="005918A0"/>
    <w:rsid w:val="00592FC0"/>
    <w:rsid w:val="005A2E52"/>
    <w:rsid w:val="005A3090"/>
    <w:rsid w:val="005B161B"/>
    <w:rsid w:val="005B1A20"/>
    <w:rsid w:val="005B1E63"/>
    <w:rsid w:val="005B6DE6"/>
    <w:rsid w:val="005B764B"/>
    <w:rsid w:val="005C13A8"/>
    <w:rsid w:val="005C3160"/>
    <w:rsid w:val="005C32A4"/>
    <w:rsid w:val="005D2904"/>
    <w:rsid w:val="005D7F7C"/>
    <w:rsid w:val="005F09BA"/>
    <w:rsid w:val="005F4E51"/>
    <w:rsid w:val="0060454F"/>
    <w:rsid w:val="006066A6"/>
    <w:rsid w:val="00606975"/>
    <w:rsid w:val="00606976"/>
    <w:rsid w:val="00622D7C"/>
    <w:rsid w:val="006252B4"/>
    <w:rsid w:val="0064507E"/>
    <w:rsid w:val="006632E7"/>
    <w:rsid w:val="00667461"/>
    <w:rsid w:val="00670224"/>
    <w:rsid w:val="00670538"/>
    <w:rsid w:val="00670950"/>
    <w:rsid w:val="00675FD9"/>
    <w:rsid w:val="0068065A"/>
    <w:rsid w:val="00682C7F"/>
    <w:rsid w:val="006836B8"/>
    <w:rsid w:val="00690CF7"/>
    <w:rsid w:val="006B14DF"/>
    <w:rsid w:val="006B5CBF"/>
    <w:rsid w:val="006B5FEE"/>
    <w:rsid w:val="006C106D"/>
    <w:rsid w:val="006C2759"/>
    <w:rsid w:val="006D7639"/>
    <w:rsid w:val="006E4E45"/>
    <w:rsid w:val="006E5978"/>
    <w:rsid w:val="006E74DD"/>
    <w:rsid w:val="006E7A59"/>
    <w:rsid w:val="006F2E10"/>
    <w:rsid w:val="006F329C"/>
    <w:rsid w:val="006F4C26"/>
    <w:rsid w:val="00705B0C"/>
    <w:rsid w:val="00707F9A"/>
    <w:rsid w:val="007213E4"/>
    <w:rsid w:val="0072397A"/>
    <w:rsid w:val="00731A2B"/>
    <w:rsid w:val="00735D56"/>
    <w:rsid w:val="00742366"/>
    <w:rsid w:val="00752256"/>
    <w:rsid w:val="007572DD"/>
    <w:rsid w:val="00761340"/>
    <w:rsid w:val="00765B3F"/>
    <w:rsid w:val="00770789"/>
    <w:rsid w:val="00772F70"/>
    <w:rsid w:val="00782BF6"/>
    <w:rsid w:val="00790415"/>
    <w:rsid w:val="00797683"/>
    <w:rsid w:val="007A0A5F"/>
    <w:rsid w:val="007A1688"/>
    <w:rsid w:val="007A2942"/>
    <w:rsid w:val="007A51C1"/>
    <w:rsid w:val="007A5D31"/>
    <w:rsid w:val="007B090B"/>
    <w:rsid w:val="007B71BC"/>
    <w:rsid w:val="007C5547"/>
    <w:rsid w:val="007C6477"/>
    <w:rsid w:val="007C708C"/>
    <w:rsid w:val="007C770C"/>
    <w:rsid w:val="007D6958"/>
    <w:rsid w:val="007E262F"/>
    <w:rsid w:val="007E4FEF"/>
    <w:rsid w:val="007E76F7"/>
    <w:rsid w:val="007F64DD"/>
    <w:rsid w:val="008107B5"/>
    <w:rsid w:val="008156F9"/>
    <w:rsid w:val="00816365"/>
    <w:rsid w:val="008178C3"/>
    <w:rsid w:val="00824C73"/>
    <w:rsid w:val="0082775A"/>
    <w:rsid w:val="00831FA3"/>
    <w:rsid w:val="008339D9"/>
    <w:rsid w:val="0084007D"/>
    <w:rsid w:val="0084041C"/>
    <w:rsid w:val="00842A8C"/>
    <w:rsid w:val="00845B1A"/>
    <w:rsid w:val="008471EC"/>
    <w:rsid w:val="008506FB"/>
    <w:rsid w:val="0085151E"/>
    <w:rsid w:val="00857384"/>
    <w:rsid w:val="008644F3"/>
    <w:rsid w:val="00871BC5"/>
    <w:rsid w:val="00887342"/>
    <w:rsid w:val="00893B99"/>
    <w:rsid w:val="008954CB"/>
    <w:rsid w:val="008A0187"/>
    <w:rsid w:val="008A379D"/>
    <w:rsid w:val="008A65E4"/>
    <w:rsid w:val="008A7C8A"/>
    <w:rsid w:val="008C1275"/>
    <w:rsid w:val="008C43BD"/>
    <w:rsid w:val="008C570A"/>
    <w:rsid w:val="008C6439"/>
    <w:rsid w:val="008C6DB1"/>
    <w:rsid w:val="008C715E"/>
    <w:rsid w:val="008D4EE6"/>
    <w:rsid w:val="008D5B7C"/>
    <w:rsid w:val="008F112F"/>
    <w:rsid w:val="008F18B5"/>
    <w:rsid w:val="008F2FAD"/>
    <w:rsid w:val="008F70A7"/>
    <w:rsid w:val="009074D4"/>
    <w:rsid w:val="00916410"/>
    <w:rsid w:val="009207B8"/>
    <w:rsid w:val="009247FA"/>
    <w:rsid w:val="009252AB"/>
    <w:rsid w:val="009275AC"/>
    <w:rsid w:val="00927C62"/>
    <w:rsid w:val="00930F09"/>
    <w:rsid w:val="009337AA"/>
    <w:rsid w:val="00941B02"/>
    <w:rsid w:val="0094207A"/>
    <w:rsid w:val="00945CC0"/>
    <w:rsid w:val="00952F15"/>
    <w:rsid w:val="009568EC"/>
    <w:rsid w:val="00965FC1"/>
    <w:rsid w:val="00975589"/>
    <w:rsid w:val="00982518"/>
    <w:rsid w:val="00985AEF"/>
    <w:rsid w:val="0098656A"/>
    <w:rsid w:val="00991AC6"/>
    <w:rsid w:val="00992696"/>
    <w:rsid w:val="00992B1F"/>
    <w:rsid w:val="00994E56"/>
    <w:rsid w:val="009A3AAA"/>
    <w:rsid w:val="009B3EB6"/>
    <w:rsid w:val="009C37FA"/>
    <w:rsid w:val="009C4F6D"/>
    <w:rsid w:val="009C693A"/>
    <w:rsid w:val="009D7106"/>
    <w:rsid w:val="009D7260"/>
    <w:rsid w:val="009E096F"/>
    <w:rsid w:val="009E1A24"/>
    <w:rsid w:val="009F3C62"/>
    <w:rsid w:val="009F7334"/>
    <w:rsid w:val="00A0059D"/>
    <w:rsid w:val="00A0096E"/>
    <w:rsid w:val="00A02F28"/>
    <w:rsid w:val="00A1555D"/>
    <w:rsid w:val="00A23349"/>
    <w:rsid w:val="00A3386A"/>
    <w:rsid w:val="00A3626A"/>
    <w:rsid w:val="00A36B11"/>
    <w:rsid w:val="00A43BF8"/>
    <w:rsid w:val="00A510C2"/>
    <w:rsid w:val="00A561BF"/>
    <w:rsid w:val="00A57F1F"/>
    <w:rsid w:val="00A6009D"/>
    <w:rsid w:val="00A711BC"/>
    <w:rsid w:val="00A71C57"/>
    <w:rsid w:val="00A7297F"/>
    <w:rsid w:val="00A731D5"/>
    <w:rsid w:val="00A737E8"/>
    <w:rsid w:val="00A74440"/>
    <w:rsid w:val="00A74BDB"/>
    <w:rsid w:val="00A75F2B"/>
    <w:rsid w:val="00A75FE0"/>
    <w:rsid w:val="00A83B29"/>
    <w:rsid w:val="00A92239"/>
    <w:rsid w:val="00A96957"/>
    <w:rsid w:val="00A974B7"/>
    <w:rsid w:val="00AA5B6F"/>
    <w:rsid w:val="00AA6985"/>
    <w:rsid w:val="00AB22F6"/>
    <w:rsid w:val="00AB4492"/>
    <w:rsid w:val="00AB6950"/>
    <w:rsid w:val="00AB7DB8"/>
    <w:rsid w:val="00AC7A18"/>
    <w:rsid w:val="00AD1522"/>
    <w:rsid w:val="00AD23C7"/>
    <w:rsid w:val="00AD3DCA"/>
    <w:rsid w:val="00B006FD"/>
    <w:rsid w:val="00B03278"/>
    <w:rsid w:val="00B03638"/>
    <w:rsid w:val="00B0374F"/>
    <w:rsid w:val="00B0431D"/>
    <w:rsid w:val="00B044C4"/>
    <w:rsid w:val="00B10A91"/>
    <w:rsid w:val="00B169F9"/>
    <w:rsid w:val="00B21493"/>
    <w:rsid w:val="00B21725"/>
    <w:rsid w:val="00B243F7"/>
    <w:rsid w:val="00B27B62"/>
    <w:rsid w:val="00B312D1"/>
    <w:rsid w:val="00B318CE"/>
    <w:rsid w:val="00B35CF2"/>
    <w:rsid w:val="00B42BF5"/>
    <w:rsid w:val="00B4301E"/>
    <w:rsid w:val="00B449D9"/>
    <w:rsid w:val="00B4688C"/>
    <w:rsid w:val="00B51E6F"/>
    <w:rsid w:val="00B5700C"/>
    <w:rsid w:val="00B57E73"/>
    <w:rsid w:val="00B66BEE"/>
    <w:rsid w:val="00B74028"/>
    <w:rsid w:val="00B7741C"/>
    <w:rsid w:val="00B839BF"/>
    <w:rsid w:val="00B960BB"/>
    <w:rsid w:val="00B96FFD"/>
    <w:rsid w:val="00BA2E5A"/>
    <w:rsid w:val="00BB0F26"/>
    <w:rsid w:val="00BB5BCC"/>
    <w:rsid w:val="00BB6EA4"/>
    <w:rsid w:val="00BC5821"/>
    <w:rsid w:val="00BD3D1D"/>
    <w:rsid w:val="00BE2B8C"/>
    <w:rsid w:val="00C01C86"/>
    <w:rsid w:val="00C03909"/>
    <w:rsid w:val="00C05FB7"/>
    <w:rsid w:val="00C10FE3"/>
    <w:rsid w:val="00C14B85"/>
    <w:rsid w:val="00C166E6"/>
    <w:rsid w:val="00C17801"/>
    <w:rsid w:val="00C217B2"/>
    <w:rsid w:val="00C24C80"/>
    <w:rsid w:val="00C32939"/>
    <w:rsid w:val="00C336CA"/>
    <w:rsid w:val="00C37319"/>
    <w:rsid w:val="00C427F5"/>
    <w:rsid w:val="00C42EB8"/>
    <w:rsid w:val="00C433A8"/>
    <w:rsid w:val="00C54276"/>
    <w:rsid w:val="00C54497"/>
    <w:rsid w:val="00C55BB8"/>
    <w:rsid w:val="00C6797F"/>
    <w:rsid w:val="00C70144"/>
    <w:rsid w:val="00C738AC"/>
    <w:rsid w:val="00C73FA7"/>
    <w:rsid w:val="00C76360"/>
    <w:rsid w:val="00C80AC2"/>
    <w:rsid w:val="00C84085"/>
    <w:rsid w:val="00C87A45"/>
    <w:rsid w:val="00C90FF8"/>
    <w:rsid w:val="00C94BE8"/>
    <w:rsid w:val="00C96A1C"/>
    <w:rsid w:val="00CA01A9"/>
    <w:rsid w:val="00CD288E"/>
    <w:rsid w:val="00CE018A"/>
    <w:rsid w:val="00CE1528"/>
    <w:rsid w:val="00CF2DDA"/>
    <w:rsid w:val="00CF77A1"/>
    <w:rsid w:val="00D002BA"/>
    <w:rsid w:val="00D02ABD"/>
    <w:rsid w:val="00D031A5"/>
    <w:rsid w:val="00D10B7F"/>
    <w:rsid w:val="00D1142D"/>
    <w:rsid w:val="00D14F34"/>
    <w:rsid w:val="00D14FBF"/>
    <w:rsid w:val="00D1676B"/>
    <w:rsid w:val="00D229F1"/>
    <w:rsid w:val="00D22D7A"/>
    <w:rsid w:val="00D25218"/>
    <w:rsid w:val="00D3213A"/>
    <w:rsid w:val="00D43F99"/>
    <w:rsid w:val="00D456E9"/>
    <w:rsid w:val="00D50958"/>
    <w:rsid w:val="00D53AEA"/>
    <w:rsid w:val="00D574DC"/>
    <w:rsid w:val="00D628BA"/>
    <w:rsid w:val="00D6713B"/>
    <w:rsid w:val="00D7187D"/>
    <w:rsid w:val="00D723FB"/>
    <w:rsid w:val="00D73921"/>
    <w:rsid w:val="00D73FD6"/>
    <w:rsid w:val="00D75B25"/>
    <w:rsid w:val="00D920B9"/>
    <w:rsid w:val="00D93A0C"/>
    <w:rsid w:val="00DA1683"/>
    <w:rsid w:val="00DA19C4"/>
    <w:rsid w:val="00DA599F"/>
    <w:rsid w:val="00DB03AF"/>
    <w:rsid w:val="00DB1549"/>
    <w:rsid w:val="00DC2714"/>
    <w:rsid w:val="00DC4351"/>
    <w:rsid w:val="00DD180E"/>
    <w:rsid w:val="00DE07B3"/>
    <w:rsid w:val="00DE5CBD"/>
    <w:rsid w:val="00DF0C2C"/>
    <w:rsid w:val="00DF75D3"/>
    <w:rsid w:val="00E00A6F"/>
    <w:rsid w:val="00E17353"/>
    <w:rsid w:val="00E22594"/>
    <w:rsid w:val="00E26A5A"/>
    <w:rsid w:val="00E359D4"/>
    <w:rsid w:val="00E36BC7"/>
    <w:rsid w:val="00E45C0C"/>
    <w:rsid w:val="00E4629E"/>
    <w:rsid w:val="00E4784A"/>
    <w:rsid w:val="00E553E7"/>
    <w:rsid w:val="00E64321"/>
    <w:rsid w:val="00E651FB"/>
    <w:rsid w:val="00E71983"/>
    <w:rsid w:val="00E72EB7"/>
    <w:rsid w:val="00E75414"/>
    <w:rsid w:val="00E75E4C"/>
    <w:rsid w:val="00E766DF"/>
    <w:rsid w:val="00E77907"/>
    <w:rsid w:val="00E807D4"/>
    <w:rsid w:val="00E808EE"/>
    <w:rsid w:val="00E86575"/>
    <w:rsid w:val="00E916CF"/>
    <w:rsid w:val="00E9516E"/>
    <w:rsid w:val="00EA6BA9"/>
    <w:rsid w:val="00EA79A6"/>
    <w:rsid w:val="00EB3F31"/>
    <w:rsid w:val="00EC0E86"/>
    <w:rsid w:val="00EC3E10"/>
    <w:rsid w:val="00EC5074"/>
    <w:rsid w:val="00ED04B0"/>
    <w:rsid w:val="00ED231B"/>
    <w:rsid w:val="00EE68E0"/>
    <w:rsid w:val="00EE7C0C"/>
    <w:rsid w:val="00EF0AC5"/>
    <w:rsid w:val="00EF14FD"/>
    <w:rsid w:val="00EF3653"/>
    <w:rsid w:val="00F007C8"/>
    <w:rsid w:val="00F035EF"/>
    <w:rsid w:val="00F072A0"/>
    <w:rsid w:val="00F11139"/>
    <w:rsid w:val="00F136B6"/>
    <w:rsid w:val="00F23E58"/>
    <w:rsid w:val="00F24641"/>
    <w:rsid w:val="00F25EA1"/>
    <w:rsid w:val="00F3310A"/>
    <w:rsid w:val="00F34D9A"/>
    <w:rsid w:val="00F420F1"/>
    <w:rsid w:val="00F4298A"/>
    <w:rsid w:val="00F46397"/>
    <w:rsid w:val="00F47396"/>
    <w:rsid w:val="00F53ABF"/>
    <w:rsid w:val="00F62596"/>
    <w:rsid w:val="00F6326B"/>
    <w:rsid w:val="00F637ED"/>
    <w:rsid w:val="00F63858"/>
    <w:rsid w:val="00F73F9E"/>
    <w:rsid w:val="00FA3D39"/>
    <w:rsid w:val="00FA45D0"/>
    <w:rsid w:val="00FB2900"/>
    <w:rsid w:val="00FB4765"/>
    <w:rsid w:val="00FC208F"/>
    <w:rsid w:val="00FD079D"/>
    <w:rsid w:val="00FD7BE5"/>
    <w:rsid w:val="00FE1846"/>
    <w:rsid w:val="00FE3AFB"/>
    <w:rsid w:val="00FF325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basedOn w:val="a"/>
    <w:next w:val="a"/>
    <w:link w:val="4Char"/>
    <w:uiPriority w:val="9"/>
    <w:semiHidden/>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styleId="aa">
    <w:name w:val="Document Map"/>
    <w:basedOn w:val="a"/>
    <w:link w:val="Char2"/>
    <w:uiPriority w:val="99"/>
    <w:semiHidden/>
    <w:unhideWhenUsed/>
    <w:rsid w:val="00F53ABF"/>
    <w:rPr>
      <w:rFonts w:ascii="굴림" w:eastAsia="굴림"/>
      <w:sz w:val="18"/>
      <w:szCs w:val="18"/>
    </w:rPr>
  </w:style>
  <w:style w:type="character" w:customStyle="1" w:styleId="Char2">
    <w:name w:val="문서 구조 Char"/>
    <w:basedOn w:val="a0"/>
    <w:link w:val="aa"/>
    <w:uiPriority w:val="99"/>
    <w:semiHidden/>
    <w:rsid w:val="00F53ABF"/>
    <w:rPr>
      <w:rFonts w:ascii="굴림" w:eastAsia="굴림" w:hAnsi="Times New Roman"/>
      <w:sz w:val="18"/>
      <w:szCs w:val="18"/>
      <w:lang w:val="en-GB" w:eastAsia="en-US"/>
    </w:rPr>
  </w:style>
  <w:style w:type="character" w:styleId="ab">
    <w:name w:val="Hyperlink"/>
    <w:uiPriority w:val="99"/>
    <w:rsid w:val="00BB0F26"/>
    <w:rPr>
      <w:color w:val="0000FF"/>
      <w:u w:val="single"/>
    </w:rPr>
  </w:style>
  <w:style w:type="paragraph" w:customStyle="1" w:styleId="Doc-text2">
    <w:name w:val="Doc-text2"/>
    <w:basedOn w:val="a"/>
    <w:link w:val="Doc-text2Char"/>
    <w:qFormat/>
    <w:rsid w:val="00BB0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B0F26"/>
    <w:rPr>
      <w:rFonts w:ascii="Arial" w:eastAsia="MS Mincho" w:hAnsi="Arial"/>
      <w:szCs w:val="24"/>
      <w:lang w:val="en-GB" w:eastAsia="en-GB"/>
    </w:rPr>
  </w:style>
  <w:style w:type="paragraph" w:customStyle="1" w:styleId="EmailDiscussion">
    <w:name w:val="EmailDiscussion"/>
    <w:basedOn w:val="a"/>
    <w:next w:val="Doc-text2"/>
    <w:link w:val="EmailDiscussionChar"/>
    <w:rsid w:val="00BB0F26"/>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BB0F26"/>
    <w:rPr>
      <w:rFonts w:ascii="Arial" w:eastAsia="MS Mincho" w:hAnsi="Arial"/>
      <w:b/>
      <w:szCs w:val="24"/>
      <w:lang w:val="en-GB" w:eastAsia="en-GB"/>
    </w:rPr>
  </w:style>
  <w:style w:type="paragraph" w:customStyle="1" w:styleId="TAL">
    <w:name w:val="TAL"/>
    <w:basedOn w:val="a"/>
    <w:link w:val="TALCar"/>
    <w:rsid w:val="001D4E2D"/>
    <w:pPr>
      <w:keepNext/>
      <w:keepLines/>
      <w:spacing w:after="0"/>
    </w:pPr>
    <w:rPr>
      <w:rFonts w:ascii="Arial" w:eastAsia="맑은 고딕" w:hAnsi="Arial"/>
      <w:sz w:val="18"/>
    </w:rPr>
  </w:style>
  <w:style w:type="character" w:customStyle="1" w:styleId="TALCar">
    <w:name w:val="TAL Car"/>
    <w:basedOn w:val="a0"/>
    <w:link w:val="TAL"/>
    <w:rsid w:val="001D4E2D"/>
    <w:rPr>
      <w:rFonts w:ascii="Arial" w:hAnsi="Arial"/>
      <w:sz w:val="18"/>
      <w:lang w:val="en-GB" w:eastAsia="en-US"/>
    </w:rPr>
  </w:style>
  <w:style w:type="character" w:customStyle="1" w:styleId="B2Car">
    <w:name w:val="B2 Car"/>
    <w:rsid w:val="004F757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basedOn w:val="a"/>
    <w:next w:val="a"/>
    <w:link w:val="4Char"/>
    <w:uiPriority w:val="9"/>
    <w:semiHidden/>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uiPriority w:val="59"/>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575361909">
      <w:bodyDiv w:val="1"/>
      <w:marLeft w:val="0"/>
      <w:marRight w:val="0"/>
      <w:marTop w:val="0"/>
      <w:marBottom w:val="0"/>
      <w:divBdr>
        <w:top w:val="none" w:sz="0" w:space="0" w:color="auto"/>
        <w:left w:val="none" w:sz="0" w:space="0" w:color="auto"/>
        <w:bottom w:val="none" w:sz="0" w:space="0" w:color="auto"/>
        <w:right w:val="none" w:sz="0" w:space="0" w:color="auto"/>
      </w:divBdr>
      <w:divsChild>
        <w:div w:id="772243212">
          <w:marLeft w:val="0"/>
          <w:marRight w:val="0"/>
          <w:marTop w:val="0"/>
          <w:marBottom w:val="0"/>
          <w:divBdr>
            <w:top w:val="none" w:sz="0" w:space="0" w:color="auto"/>
            <w:left w:val="none" w:sz="0" w:space="0" w:color="auto"/>
            <w:bottom w:val="none" w:sz="0" w:space="0" w:color="auto"/>
            <w:right w:val="none" w:sz="0" w:space="0" w:color="auto"/>
          </w:divBdr>
          <w:divsChild>
            <w:div w:id="1392314303">
              <w:marLeft w:val="0"/>
              <w:marRight w:val="0"/>
              <w:marTop w:val="0"/>
              <w:marBottom w:val="0"/>
              <w:divBdr>
                <w:top w:val="none" w:sz="0" w:space="0" w:color="auto"/>
                <w:left w:val="none" w:sz="0" w:space="0" w:color="auto"/>
                <w:bottom w:val="none" w:sz="0" w:space="0" w:color="auto"/>
                <w:right w:val="none" w:sz="0" w:space="0" w:color="auto"/>
              </w:divBdr>
              <w:divsChild>
                <w:div w:id="1719091981">
                  <w:marLeft w:val="0"/>
                  <w:marRight w:val="0"/>
                  <w:marTop w:val="0"/>
                  <w:marBottom w:val="0"/>
                  <w:divBdr>
                    <w:top w:val="none" w:sz="0" w:space="0" w:color="auto"/>
                    <w:left w:val="none" w:sz="0" w:space="0" w:color="auto"/>
                    <w:bottom w:val="single" w:sz="4" w:space="6" w:color="DFDFDF"/>
                    <w:right w:val="none" w:sz="0" w:space="0" w:color="auto"/>
                  </w:divBdr>
                  <w:divsChild>
                    <w:div w:id="181803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799515">
      <w:bodyDiv w:val="1"/>
      <w:marLeft w:val="0"/>
      <w:marRight w:val="0"/>
      <w:marTop w:val="0"/>
      <w:marBottom w:val="0"/>
      <w:divBdr>
        <w:top w:val="none" w:sz="0" w:space="0" w:color="auto"/>
        <w:left w:val="none" w:sz="0" w:space="0" w:color="auto"/>
        <w:bottom w:val="none" w:sz="0" w:space="0" w:color="auto"/>
        <w:right w:val="none" w:sz="0" w:space="0" w:color="auto"/>
      </w:divBdr>
      <w:divsChild>
        <w:div w:id="1740132921">
          <w:marLeft w:val="0"/>
          <w:marRight w:val="0"/>
          <w:marTop w:val="0"/>
          <w:marBottom w:val="0"/>
          <w:divBdr>
            <w:top w:val="none" w:sz="0" w:space="0" w:color="auto"/>
            <w:left w:val="none" w:sz="0" w:space="0" w:color="auto"/>
            <w:bottom w:val="none" w:sz="0" w:space="0" w:color="auto"/>
            <w:right w:val="none" w:sz="0" w:space="0" w:color="auto"/>
          </w:divBdr>
          <w:divsChild>
            <w:div w:id="1191186689">
              <w:marLeft w:val="0"/>
              <w:marRight w:val="0"/>
              <w:marTop w:val="0"/>
              <w:marBottom w:val="0"/>
              <w:divBdr>
                <w:top w:val="none" w:sz="0" w:space="0" w:color="auto"/>
                <w:left w:val="none" w:sz="0" w:space="0" w:color="auto"/>
                <w:bottom w:val="none" w:sz="0" w:space="0" w:color="auto"/>
                <w:right w:val="none" w:sz="0" w:space="0" w:color="auto"/>
              </w:divBdr>
              <w:divsChild>
                <w:div w:id="839391542">
                  <w:marLeft w:val="0"/>
                  <w:marRight w:val="0"/>
                  <w:marTop w:val="0"/>
                  <w:marBottom w:val="0"/>
                  <w:divBdr>
                    <w:top w:val="none" w:sz="0" w:space="0" w:color="auto"/>
                    <w:left w:val="none" w:sz="0" w:space="0" w:color="auto"/>
                    <w:bottom w:val="single" w:sz="4" w:space="6" w:color="DFDFDF"/>
                    <w:right w:val="none" w:sz="0" w:space="0" w:color="auto"/>
                  </w:divBdr>
                  <w:divsChild>
                    <w:div w:id="14562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9AE4DC-3B22-4819-9CB1-AA1C05B1F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2</Pages>
  <Words>575</Words>
  <Characters>3278</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HyunJin SHIM (LG)</dc:creator>
  <cp:lastModifiedBy>user2</cp:lastModifiedBy>
  <cp:revision>56</cp:revision>
  <dcterms:created xsi:type="dcterms:W3CDTF">2015-05-11T12:30:00Z</dcterms:created>
  <dcterms:modified xsi:type="dcterms:W3CDTF">2015-08-13T05:02:00Z</dcterms:modified>
</cp:coreProperties>
</file>